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FF0" w:rsidRDefault="00A61FF0" w:rsidP="00A61FF0">
      <w:pPr>
        <w:pStyle w:val="a4"/>
        <w:ind w:firstLine="0"/>
        <w:rPr>
          <w:rFonts w:ascii="方正仿宋_GBK" w:eastAsia="方正仿宋_GBK" w:cs="宋体"/>
        </w:rPr>
      </w:pPr>
      <w:r>
        <w:rPr>
          <w:rFonts w:ascii="方正仿宋_GBK" w:eastAsia="方正仿宋_GBK" w:cs="宋体" w:hint="eastAsia"/>
        </w:rPr>
        <w:t>附件</w:t>
      </w:r>
    </w:p>
    <w:p w:rsidR="00A61FF0" w:rsidRDefault="00A61FF0" w:rsidP="00A61FF0">
      <w:pPr>
        <w:pStyle w:val="a4"/>
        <w:spacing w:line="400" w:lineRule="exact"/>
        <w:ind w:firstLine="0"/>
        <w:rPr>
          <w:rFonts w:ascii="方正仿宋_GBK" w:eastAsia="方正仿宋_GBK" w:cs="宋体"/>
          <w:sz w:val="30"/>
          <w:szCs w:val="30"/>
        </w:rPr>
      </w:pPr>
      <w:r>
        <w:rPr>
          <w:rFonts w:ascii="方正仿宋_GBK" w:eastAsia="方正仿宋_GBK" w:cs="宋体" w:hint="eastAsia"/>
          <w:sz w:val="30"/>
          <w:szCs w:val="30"/>
        </w:rPr>
        <w:t>数据专线租赁方案要求</w:t>
      </w:r>
    </w:p>
    <w:p w:rsidR="00A61FF0" w:rsidRDefault="00A61FF0" w:rsidP="00A61FF0">
      <w:pPr>
        <w:pStyle w:val="a4"/>
        <w:spacing w:line="400" w:lineRule="exact"/>
        <w:ind w:firstLine="0"/>
        <w:rPr>
          <w:rFonts w:ascii="方正仿宋_GBK" w:eastAsia="方正仿宋_GBK" w:cs="宋体"/>
          <w:sz w:val="30"/>
          <w:szCs w:val="30"/>
        </w:rPr>
      </w:pPr>
      <w:r>
        <w:rPr>
          <w:rFonts w:ascii="方正仿宋_GBK" w:eastAsia="方正仿宋_GBK" w:cs="宋体" w:hint="eastAsia"/>
          <w:sz w:val="30"/>
          <w:szCs w:val="30"/>
        </w:rPr>
        <w:t>方案商务要求</w:t>
      </w:r>
    </w:p>
    <w:p w:rsidR="00A61FF0" w:rsidRDefault="00A61FF0" w:rsidP="00A61FF0">
      <w:pPr>
        <w:pStyle w:val="2"/>
        <w:numPr>
          <w:ilvl w:val="0"/>
          <w:numId w:val="1"/>
        </w:numPr>
        <w:spacing w:line="320" w:lineRule="exact"/>
        <w:ind w:firstLineChars="200" w:firstLine="482"/>
        <w:rPr>
          <w:rFonts w:ascii="方正仿宋_GBK"/>
          <w:sz w:val="24"/>
          <w:szCs w:val="24"/>
        </w:rPr>
      </w:pPr>
      <w:r>
        <w:rPr>
          <w:rFonts w:ascii="方正仿宋_GBK" w:hint="eastAsia"/>
          <w:b/>
          <w:sz w:val="24"/>
          <w:szCs w:val="24"/>
        </w:rPr>
        <w:t>采购项目内容</w:t>
      </w:r>
    </w:p>
    <w:p w:rsidR="00A61FF0" w:rsidRDefault="00A61FF0" w:rsidP="00A61FF0">
      <w:pPr>
        <w:snapToGrid w:val="0"/>
        <w:spacing w:line="320" w:lineRule="exact"/>
        <w:rPr>
          <w:rFonts w:ascii="方正仿宋_GBK" w:hAnsi="宋体" w:cs="宋体"/>
          <w:sz w:val="24"/>
          <w:szCs w:val="24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409"/>
        <w:gridCol w:w="709"/>
        <w:gridCol w:w="851"/>
        <w:gridCol w:w="1275"/>
        <w:gridCol w:w="2946"/>
      </w:tblGrid>
      <w:tr w:rsidR="00A61FF0" w:rsidTr="00A61FF0">
        <w:trPr>
          <w:trHeight w:val="69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61FF0" w:rsidRDefault="00A61FF0">
            <w:pPr>
              <w:snapToGrid w:val="0"/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>
              <w:rPr>
                <w:rFonts w:ascii="方正仿宋_GBK" w:hAnsi="宋体" w:cs="宋体" w:hint="eastAsia"/>
                <w:sz w:val="24"/>
                <w:szCs w:val="24"/>
              </w:rPr>
              <w:t>序号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61FF0" w:rsidRDefault="00A61FF0">
            <w:pPr>
              <w:snapToGrid w:val="0"/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>
              <w:rPr>
                <w:rFonts w:ascii="方正仿宋_GBK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61FF0" w:rsidRDefault="00A61FF0">
            <w:pPr>
              <w:snapToGrid w:val="0"/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>
              <w:rPr>
                <w:rFonts w:ascii="方正仿宋_GBK" w:hAnsi="宋体" w:cs="宋体" w:hint="eastAsia"/>
                <w:sz w:val="24"/>
                <w:szCs w:val="24"/>
              </w:rPr>
              <w:t>单位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61FF0" w:rsidRDefault="00A61FF0">
            <w:pPr>
              <w:snapToGrid w:val="0"/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>
              <w:rPr>
                <w:rFonts w:ascii="方正仿宋_GBK" w:hAnsi="宋体" w:cs="宋体" w:hint="eastAsia"/>
                <w:sz w:val="24"/>
                <w:szCs w:val="24"/>
              </w:rPr>
              <w:t>数量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1FF0" w:rsidRDefault="00A61FF0">
            <w:pPr>
              <w:snapToGrid w:val="0"/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>
              <w:rPr>
                <w:rFonts w:ascii="方正仿宋_GBK" w:hAnsi="宋体" w:cs="宋体" w:hint="eastAsia"/>
                <w:sz w:val="24"/>
                <w:szCs w:val="24"/>
              </w:rPr>
              <w:t>服务期限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1FF0" w:rsidRDefault="00A61FF0">
            <w:pPr>
              <w:snapToGrid w:val="0"/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>
              <w:rPr>
                <w:rFonts w:ascii="方正仿宋_GBK" w:hAnsi="宋体" w:cs="宋体" w:hint="eastAsia"/>
                <w:sz w:val="24"/>
                <w:szCs w:val="24"/>
              </w:rPr>
              <w:t>备注</w:t>
            </w:r>
          </w:p>
        </w:tc>
      </w:tr>
      <w:tr w:rsidR="00A61FF0" w:rsidTr="00A61FF0">
        <w:trPr>
          <w:trHeight w:val="10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61FF0" w:rsidRDefault="00A61FF0">
            <w:pPr>
              <w:snapToGrid w:val="0"/>
              <w:spacing w:line="320" w:lineRule="exact"/>
              <w:jc w:val="center"/>
              <w:rPr>
                <w:rFonts w:ascii="方正仿宋_GBK" w:hAnsi="宋体" w:cs="宋体"/>
                <w:sz w:val="24"/>
                <w:szCs w:val="24"/>
              </w:rPr>
            </w:pPr>
            <w:r>
              <w:rPr>
                <w:rFonts w:ascii="方正仿宋_GBK" w:hAnsi="宋体" w:cs="宋体" w:hint="eastAsia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61FF0" w:rsidRDefault="00A61FF0">
            <w:pPr>
              <w:snapToGrid w:val="0"/>
              <w:spacing w:line="320" w:lineRule="exact"/>
              <w:jc w:val="center"/>
              <w:rPr>
                <w:rFonts w:ascii="方正仿宋_GBK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ascii="方正仿宋_GBK" w:hAnsi="宋体" w:cs="宋体" w:hint="eastAsia"/>
                <w:bCs/>
                <w:snapToGrid w:val="0"/>
                <w:sz w:val="24"/>
                <w:szCs w:val="24"/>
              </w:rPr>
              <w:t>20M内</w:t>
            </w:r>
            <w:proofErr w:type="gramStart"/>
            <w:r>
              <w:rPr>
                <w:rFonts w:ascii="方正仿宋_GBK" w:hAnsi="宋体" w:cs="宋体" w:hint="eastAsia"/>
                <w:bCs/>
                <w:snapToGrid w:val="0"/>
                <w:sz w:val="24"/>
                <w:szCs w:val="24"/>
              </w:rPr>
              <w:t>网数据</w:t>
            </w:r>
            <w:proofErr w:type="gramEnd"/>
            <w:r>
              <w:rPr>
                <w:rFonts w:ascii="方正仿宋_GBK" w:hAnsi="宋体" w:cs="宋体" w:hint="eastAsia"/>
                <w:bCs/>
                <w:snapToGrid w:val="0"/>
                <w:sz w:val="24"/>
                <w:szCs w:val="24"/>
              </w:rPr>
              <w:t>专线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61FF0" w:rsidRDefault="00A61FF0">
            <w:pPr>
              <w:snapToGrid w:val="0"/>
              <w:spacing w:line="320" w:lineRule="exact"/>
              <w:jc w:val="center"/>
              <w:rPr>
                <w:rFonts w:ascii="方正仿宋_GBK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ascii="方正仿宋_GBK" w:hAnsi="宋体" w:cs="宋体" w:hint="eastAsia"/>
                <w:bCs/>
                <w:snapToGrid w:val="0"/>
                <w:sz w:val="24"/>
                <w:szCs w:val="24"/>
              </w:rPr>
              <w:t>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61FF0" w:rsidRDefault="00A61FF0">
            <w:pPr>
              <w:snapToGrid w:val="0"/>
              <w:spacing w:line="320" w:lineRule="exact"/>
              <w:jc w:val="center"/>
              <w:rPr>
                <w:rFonts w:ascii="方正仿宋_GBK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ascii="方正仿宋_GBK" w:hAnsi="宋体" w:cs="宋体" w:hint="eastAsia"/>
                <w:bCs/>
                <w:snapToGrid w:val="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1FF0" w:rsidRDefault="00A61FF0">
            <w:pPr>
              <w:snapToGrid w:val="0"/>
              <w:spacing w:line="320" w:lineRule="exact"/>
              <w:jc w:val="center"/>
              <w:rPr>
                <w:rFonts w:ascii="方正仿宋_GBK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ascii="方正仿宋_GBK" w:hAnsi="宋体" w:cs="宋体" w:hint="eastAsia"/>
                <w:bCs/>
                <w:snapToGrid w:val="0"/>
                <w:sz w:val="24"/>
                <w:szCs w:val="24"/>
              </w:rPr>
              <w:t>2年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61FF0" w:rsidRDefault="00A61FF0">
            <w:pPr>
              <w:snapToGrid w:val="0"/>
              <w:spacing w:line="320" w:lineRule="exact"/>
              <w:jc w:val="center"/>
              <w:rPr>
                <w:rFonts w:ascii="方正仿宋_GBK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ascii="方正仿宋_GBK" w:hAnsi="宋体" w:cs="宋体" w:hint="eastAsia"/>
                <w:bCs/>
                <w:snapToGrid w:val="0"/>
                <w:sz w:val="24"/>
                <w:szCs w:val="24"/>
              </w:rPr>
              <w:t>A端为</w:t>
            </w:r>
            <w:proofErr w:type="gramStart"/>
            <w:r>
              <w:rPr>
                <w:rFonts w:ascii="方正仿宋_GBK" w:hAnsi="宋体" w:cs="宋体" w:hint="eastAsia"/>
                <w:bCs/>
                <w:snapToGrid w:val="0"/>
                <w:sz w:val="24"/>
                <w:szCs w:val="24"/>
              </w:rPr>
              <w:t>两江新区</w:t>
            </w:r>
            <w:proofErr w:type="gramEnd"/>
            <w:r>
              <w:rPr>
                <w:rFonts w:ascii="方正仿宋_GBK" w:hAnsi="宋体" w:cs="宋体" w:hint="eastAsia"/>
                <w:bCs/>
                <w:snapToGrid w:val="0"/>
                <w:sz w:val="24"/>
                <w:szCs w:val="24"/>
              </w:rPr>
              <w:t>服务贸易产业园K栋；Z端为华为云水土机房</w:t>
            </w:r>
          </w:p>
        </w:tc>
      </w:tr>
    </w:tbl>
    <w:p w:rsidR="00A61FF0" w:rsidRDefault="00A61FF0" w:rsidP="00A61FF0">
      <w:pPr>
        <w:snapToGrid w:val="0"/>
        <w:spacing w:line="320" w:lineRule="exact"/>
        <w:rPr>
          <w:rFonts w:ascii="方正仿宋_GBK" w:hAnsi="宋体" w:cs="宋体"/>
          <w:bCs/>
          <w:snapToGrid w:val="0"/>
          <w:sz w:val="24"/>
          <w:szCs w:val="24"/>
        </w:rPr>
      </w:pPr>
      <w:bookmarkStart w:id="0" w:name="_Toc441589315"/>
      <w:bookmarkStart w:id="1" w:name="_Toc22436"/>
      <w:bookmarkStart w:id="2" w:name="_Toc8357"/>
      <w:bookmarkStart w:id="3" w:name="_Toc267320050"/>
      <w:r>
        <w:rPr>
          <w:rFonts w:ascii="方正仿宋_GBK" w:hAnsi="宋体" w:cs="宋体" w:hint="eastAsia"/>
          <w:bCs/>
          <w:snapToGrid w:val="0"/>
          <w:sz w:val="24"/>
          <w:szCs w:val="24"/>
        </w:rPr>
        <w:t>注：价格为包干总价，包括但不限于材料费、运输费、安装调试费、管理费、利润、增值税费等与采购内容相关的所有费用。</w:t>
      </w:r>
    </w:p>
    <w:p w:rsidR="00A61FF0" w:rsidRDefault="00A61FF0" w:rsidP="00A61FF0">
      <w:pPr>
        <w:pStyle w:val="2"/>
        <w:spacing w:line="440" w:lineRule="exact"/>
        <w:ind w:firstLineChars="200" w:firstLine="482"/>
        <w:rPr>
          <w:rFonts w:ascii="方正仿宋_GBK"/>
          <w:b/>
          <w:sz w:val="24"/>
          <w:szCs w:val="24"/>
        </w:rPr>
      </w:pPr>
      <w:r>
        <w:rPr>
          <w:rFonts w:ascii="方正仿宋_GBK" w:hint="eastAsia"/>
          <w:b/>
          <w:sz w:val="24"/>
          <w:szCs w:val="24"/>
        </w:rPr>
        <w:t>二、报价要求</w:t>
      </w:r>
      <w:bookmarkEnd w:id="0"/>
      <w:bookmarkEnd w:id="1"/>
      <w:bookmarkEnd w:id="2"/>
    </w:p>
    <w:bookmarkEnd w:id="3"/>
    <w:p w:rsidR="00A61FF0" w:rsidRDefault="00A61FF0" w:rsidP="00A61FF0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ascii="方正仿宋_GBK"/>
          <w:sz w:val="24"/>
          <w:szCs w:val="24"/>
        </w:rPr>
      </w:pPr>
      <w:r>
        <w:rPr>
          <w:rFonts w:ascii="方正仿宋_GBK" w:hint="eastAsia"/>
          <w:sz w:val="24"/>
          <w:szCs w:val="24"/>
        </w:rPr>
        <w:t xml:space="preserve">1、竞选报价为：包干总价 </w:t>
      </w:r>
    </w:p>
    <w:p w:rsidR="00A61FF0" w:rsidRDefault="00A61FF0" w:rsidP="00A61FF0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ascii="方正仿宋_GBK"/>
          <w:sz w:val="24"/>
          <w:szCs w:val="24"/>
        </w:rPr>
      </w:pPr>
      <w:r>
        <w:rPr>
          <w:rFonts w:ascii="方正仿宋_GBK" w:hint="eastAsia"/>
          <w:sz w:val="24"/>
          <w:szCs w:val="24"/>
        </w:rPr>
        <w:t>2、本次报价须为人民币报价。</w:t>
      </w:r>
    </w:p>
    <w:p w:rsidR="00A61FF0" w:rsidRDefault="00A61FF0" w:rsidP="00A61FF0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ascii="方正仿宋_GBK"/>
          <w:sz w:val="24"/>
          <w:szCs w:val="24"/>
        </w:rPr>
      </w:pPr>
      <w:r>
        <w:rPr>
          <w:rFonts w:ascii="方正仿宋_GBK" w:hint="eastAsia"/>
          <w:sz w:val="24"/>
          <w:szCs w:val="24"/>
        </w:rPr>
        <w:t>3、相关费用：</w:t>
      </w:r>
      <w:r>
        <w:rPr>
          <w:rFonts w:ascii="方正仿宋_GBK" w:hint="eastAsia"/>
          <w:bCs/>
          <w:snapToGrid w:val="0"/>
          <w:sz w:val="24"/>
          <w:szCs w:val="24"/>
        </w:rPr>
        <w:t>包括但不限于</w:t>
      </w:r>
      <w:r>
        <w:rPr>
          <w:rFonts w:ascii="方正仿宋_GBK" w:hint="eastAsia"/>
          <w:sz w:val="24"/>
          <w:szCs w:val="24"/>
        </w:rPr>
        <w:t>保险费、包装费、运输费、试运行费、质保期（含质保期内所有服务、随机通用、专用工具包等）、装卸费、易损件、利润、增值税、疫情防控费等相关工作所需的一切费用。</w:t>
      </w:r>
    </w:p>
    <w:p w:rsidR="00A61FF0" w:rsidRDefault="00A61FF0" w:rsidP="00A61FF0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2"/>
        <w:rPr>
          <w:rFonts w:ascii="方正仿宋_GBK"/>
          <w:b/>
          <w:sz w:val="24"/>
          <w:szCs w:val="24"/>
        </w:rPr>
      </w:pPr>
      <w:r>
        <w:rPr>
          <w:rFonts w:ascii="方正仿宋_GBK" w:hint="eastAsia"/>
          <w:b/>
          <w:sz w:val="24"/>
          <w:szCs w:val="24"/>
        </w:rPr>
        <w:t>三、质量保证及售后服务</w:t>
      </w:r>
    </w:p>
    <w:p w:rsidR="00A61FF0" w:rsidRDefault="00A61FF0" w:rsidP="00A61FF0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ascii="方正仿宋_GBK"/>
          <w:sz w:val="24"/>
          <w:szCs w:val="24"/>
        </w:rPr>
      </w:pPr>
      <w:r>
        <w:rPr>
          <w:rFonts w:ascii="方正仿宋_GBK" w:hint="eastAsia"/>
          <w:sz w:val="24"/>
          <w:szCs w:val="24"/>
        </w:rPr>
        <w:t>1.竞选人所供设备的质保期从最终验收合格之日起计算，时间不低于24个月。</w:t>
      </w:r>
    </w:p>
    <w:p w:rsidR="00A61FF0" w:rsidRDefault="00A61FF0" w:rsidP="00A61FF0">
      <w:pPr>
        <w:pStyle w:val="2"/>
        <w:keepNext w:val="0"/>
        <w:keepLines w:val="0"/>
        <w:kinsoku w:val="0"/>
        <w:overflowPunct w:val="0"/>
        <w:autoSpaceDE w:val="0"/>
        <w:autoSpaceDN w:val="0"/>
        <w:spacing w:line="440" w:lineRule="exact"/>
        <w:ind w:firstLineChars="200" w:firstLine="480"/>
        <w:rPr>
          <w:rFonts w:ascii="方正仿宋_GBK"/>
          <w:sz w:val="24"/>
          <w:szCs w:val="24"/>
        </w:rPr>
      </w:pPr>
      <w:r>
        <w:rPr>
          <w:rFonts w:ascii="方正仿宋_GBK" w:hint="eastAsia"/>
          <w:sz w:val="24"/>
          <w:szCs w:val="24"/>
        </w:rPr>
        <w:t>2.在质保期内，竞选人应负责所供设备因质量问题原因的维修、保养，承担由此产生的维修费用和配件费用（人为损坏除外），并及时到达现场修复缺陷、解决问题。</w:t>
      </w:r>
    </w:p>
    <w:p w:rsidR="00A61FF0" w:rsidRDefault="00A61FF0" w:rsidP="00A61FF0">
      <w:pPr>
        <w:pStyle w:val="2"/>
        <w:spacing w:line="440" w:lineRule="exact"/>
        <w:ind w:firstLineChars="200" w:firstLine="482"/>
        <w:rPr>
          <w:rFonts w:ascii="方正仿宋_GBK"/>
          <w:b/>
          <w:sz w:val="24"/>
          <w:szCs w:val="24"/>
        </w:rPr>
      </w:pPr>
      <w:r>
        <w:rPr>
          <w:rFonts w:ascii="方正仿宋_GBK" w:hint="eastAsia"/>
          <w:b/>
          <w:sz w:val="24"/>
          <w:szCs w:val="24"/>
        </w:rPr>
        <w:t>四、付款方式</w:t>
      </w:r>
    </w:p>
    <w:p w:rsidR="00A61FF0" w:rsidRDefault="00A61FF0" w:rsidP="00A61FF0">
      <w:pPr>
        <w:spacing w:line="440" w:lineRule="exact"/>
        <w:ind w:firstLineChars="200" w:firstLine="480"/>
        <w:rPr>
          <w:rFonts w:ascii="方正仿宋_GBK" w:hAnsi="宋体" w:cs="宋体"/>
          <w:sz w:val="24"/>
          <w:szCs w:val="24"/>
        </w:rPr>
      </w:pPr>
      <w:r>
        <w:rPr>
          <w:rFonts w:ascii="方正仿宋_GBK" w:hAnsi="宋体" w:cs="宋体" w:hint="eastAsia"/>
          <w:sz w:val="24"/>
          <w:szCs w:val="24"/>
        </w:rPr>
        <w:t>1.付款方式：以转账支票的方式进行支付。</w:t>
      </w:r>
    </w:p>
    <w:p w:rsidR="00A61FF0" w:rsidRDefault="00A61FF0" w:rsidP="00A61FF0">
      <w:pPr>
        <w:spacing w:line="440" w:lineRule="exact"/>
        <w:ind w:firstLineChars="200" w:firstLine="480"/>
        <w:rPr>
          <w:rFonts w:ascii="方正仿宋_GBK" w:hAnsi="宋体" w:cs="宋体"/>
          <w:sz w:val="24"/>
          <w:szCs w:val="24"/>
        </w:rPr>
      </w:pPr>
      <w:r>
        <w:rPr>
          <w:rFonts w:ascii="方正仿宋_GBK" w:hAnsi="宋体" w:cs="宋体" w:hint="eastAsia"/>
          <w:sz w:val="24"/>
          <w:szCs w:val="24"/>
        </w:rPr>
        <w:t>2.竞选人完成数据专网开通调试后，验收合格，且按采购人要求办理</w:t>
      </w:r>
      <w:proofErr w:type="gramStart"/>
      <w:r>
        <w:rPr>
          <w:rFonts w:ascii="方正仿宋_GBK" w:hAnsi="宋体" w:cs="宋体" w:hint="eastAsia"/>
          <w:sz w:val="24"/>
          <w:szCs w:val="24"/>
        </w:rPr>
        <w:t>完</w:t>
      </w:r>
      <w:r w:rsidR="00D820FD">
        <w:rPr>
          <w:rFonts w:ascii="方正仿宋_GBK" w:hAnsi="宋体" w:cs="宋体" w:hint="eastAsia"/>
          <w:sz w:val="24"/>
          <w:szCs w:val="24"/>
        </w:rPr>
        <w:t>支付</w:t>
      </w:r>
      <w:proofErr w:type="gramEnd"/>
      <w:r>
        <w:rPr>
          <w:rFonts w:ascii="方正仿宋_GBK" w:hAnsi="宋体" w:cs="宋体" w:hint="eastAsia"/>
          <w:sz w:val="24"/>
          <w:szCs w:val="24"/>
        </w:rPr>
        <w:t>手续后，采购人</w:t>
      </w:r>
      <w:r w:rsidR="00D820FD">
        <w:rPr>
          <w:rFonts w:ascii="方正仿宋_GBK" w:hAnsi="宋体" w:cs="宋体" w:hint="eastAsia"/>
          <w:sz w:val="24"/>
          <w:szCs w:val="24"/>
        </w:rPr>
        <w:t>每6个月</w:t>
      </w:r>
      <w:r>
        <w:rPr>
          <w:rFonts w:ascii="方正仿宋_GBK" w:hAnsi="宋体" w:cs="宋体" w:hint="eastAsia"/>
          <w:sz w:val="24"/>
          <w:szCs w:val="24"/>
        </w:rPr>
        <w:t>支付</w:t>
      </w:r>
      <w:r w:rsidR="00D820FD">
        <w:rPr>
          <w:rFonts w:ascii="方正仿宋_GBK" w:hAnsi="宋体" w:cs="宋体" w:hint="eastAsia"/>
          <w:sz w:val="24"/>
          <w:szCs w:val="24"/>
        </w:rPr>
        <w:t>相应金额给</w:t>
      </w:r>
      <w:r>
        <w:rPr>
          <w:rFonts w:ascii="方正仿宋_GBK" w:hAnsi="宋体" w:cs="宋体" w:hint="eastAsia"/>
          <w:sz w:val="24"/>
          <w:szCs w:val="24"/>
        </w:rPr>
        <w:t>竞选人。</w:t>
      </w:r>
    </w:p>
    <w:p w:rsidR="00A61FF0" w:rsidRDefault="00A61FF0" w:rsidP="00A61FF0">
      <w:pPr>
        <w:spacing w:line="440" w:lineRule="exact"/>
        <w:ind w:firstLineChars="200" w:firstLine="480"/>
        <w:rPr>
          <w:rFonts w:ascii="方正仿宋_GBK" w:hAnsi="宋体" w:cs="宋体"/>
          <w:sz w:val="24"/>
          <w:szCs w:val="24"/>
        </w:rPr>
      </w:pPr>
      <w:r>
        <w:rPr>
          <w:rFonts w:ascii="方正仿宋_GBK" w:hAnsi="宋体" w:cs="宋体" w:hint="eastAsia"/>
          <w:sz w:val="24"/>
          <w:szCs w:val="24"/>
        </w:rPr>
        <w:t>3.竞选人需提供以下资料：</w:t>
      </w:r>
    </w:p>
    <w:p w:rsidR="00A61FF0" w:rsidRDefault="00A61FF0" w:rsidP="00A61FF0">
      <w:pPr>
        <w:spacing w:line="440" w:lineRule="exact"/>
        <w:ind w:firstLineChars="200" w:firstLine="480"/>
        <w:rPr>
          <w:rFonts w:ascii="方正仿宋_GBK" w:hAnsi="宋体" w:cs="宋体"/>
          <w:sz w:val="24"/>
          <w:szCs w:val="24"/>
        </w:rPr>
      </w:pPr>
      <w:r>
        <w:rPr>
          <w:rFonts w:ascii="方正仿宋_GBK" w:hAnsi="宋体" w:cs="宋体" w:hint="eastAsia"/>
          <w:sz w:val="24"/>
          <w:szCs w:val="24"/>
        </w:rPr>
        <w:t>A:支付申请；</w:t>
      </w:r>
    </w:p>
    <w:p w:rsidR="00A61FF0" w:rsidRDefault="00A61FF0" w:rsidP="00A61FF0">
      <w:pPr>
        <w:spacing w:line="440" w:lineRule="exact"/>
        <w:ind w:firstLineChars="200" w:firstLine="480"/>
        <w:rPr>
          <w:rFonts w:ascii="方正仿宋_GBK" w:hAnsi="宋体" w:cs="宋体"/>
          <w:sz w:val="24"/>
          <w:szCs w:val="24"/>
        </w:rPr>
      </w:pPr>
      <w:r>
        <w:rPr>
          <w:rFonts w:ascii="方正仿宋_GBK" w:hAnsi="宋体" w:cs="宋体" w:hint="eastAsia"/>
          <w:sz w:val="24"/>
          <w:szCs w:val="24"/>
        </w:rPr>
        <w:t>B:双方签字确认的验收报告资料；</w:t>
      </w:r>
    </w:p>
    <w:p w:rsidR="00A61FF0" w:rsidRDefault="00A61FF0" w:rsidP="00A61FF0">
      <w:pPr>
        <w:spacing w:line="440" w:lineRule="exact"/>
        <w:ind w:firstLineChars="200" w:firstLine="480"/>
        <w:rPr>
          <w:rFonts w:ascii="方正仿宋_GBK" w:hAnsi="宋体" w:cs="宋体"/>
          <w:sz w:val="24"/>
          <w:szCs w:val="24"/>
        </w:rPr>
      </w:pPr>
      <w:r>
        <w:rPr>
          <w:rFonts w:ascii="方正仿宋_GBK" w:hAnsi="宋体" w:cs="宋体" w:hint="eastAsia"/>
          <w:sz w:val="24"/>
          <w:szCs w:val="24"/>
        </w:rPr>
        <w:t>C:经审核签字盖章手续完善的</w:t>
      </w:r>
      <w:r w:rsidR="00F911BD">
        <w:rPr>
          <w:rFonts w:ascii="方正仿宋_GBK" w:hAnsi="宋体" w:cs="宋体" w:hint="eastAsia"/>
          <w:sz w:val="24"/>
          <w:szCs w:val="24"/>
        </w:rPr>
        <w:t>支付资料</w:t>
      </w:r>
      <w:r>
        <w:rPr>
          <w:rFonts w:ascii="方正仿宋_GBK" w:hAnsi="宋体" w:cs="宋体" w:hint="eastAsia"/>
          <w:sz w:val="24"/>
          <w:szCs w:val="24"/>
        </w:rPr>
        <w:t>；</w:t>
      </w:r>
    </w:p>
    <w:p w:rsidR="00A61FF0" w:rsidRDefault="00A61FF0" w:rsidP="00A61FF0">
      <w:pPr>
        <w:spacing w:line="440" w:lineRule="exact"/>
        <w:ind w:firstLineChars="200" w:firstLine="480"/>
        <w:rPr>
          <w:rFonts w:ascii="方正仿宋_GBK" w:hAnsi="宋体" w:cs="宋体"/>
          <w:sz w:val="24"/>
          <w:szCs w:val="24"/>
        </w:rPr>
      </w:pPr>
      <w:r>
        <w:rPr>
          <w:rFonts w:ascii="方正仿宋_GBK" w:hAnsi="宋体" w:cs="宋体" w:hint="eastAsia"/>
          <w:sz w:val="24"/>
          <w:szCs w:val="24"/>
        </w:rPr>
        <w:t>D:提供满足税法规定的完备的增值税专用发票；</w:t>
      </w:r>
    </w:p>
    <w:p w:rsidR="00A61FF0" w:rsidRDefault="00A61FF0" w:rsidP="00A61FF0">
      <w:pPr>
        <w:pStyle w:val="2"/>
        <w:spacing w:line="440" w:lineRule="exact"/>
        <w:ind w:firstLineChars="200" w:firstLine="482"/>
        <w:rPr>
          <w:rFonts w:ascii="方正仿宋_GBK"/>
          <w:b/>
          <w:sz w:val="24"/>
          <w:szCs w:val="24"/>
        </w:rPr>
      </w:pPr>
      <w:r>
        <w:rPr>
          <w:rFonts w:ascii="方正仿宋_GBK" w:hint="eastAsia"/>
          <w:b/>
          <w:sz w:val="24"/>
          <w:szCs w:val="24"/>
        </w:rPr>
        <w:lastRenderedPageBreak/>
        <w:t>五、方案评审标准</w:t>
      </w:r>
    </w:p>
    <w:p w:rsidR="005C3FD2" w:rsidRDefault="00A61FF0" w:rsidP="005C3FD2">
      <w:pPr>
        <w:pStyle w:val="Default"/>
        <w:spacing w:line="440" w:lineRule="exact"/>
        <w:ind w:firstLine="480"/>
        <w:rPr>
          <w:rFonts w:ascii="方正仿宋_GBK" w:eastAsia="方正仿宋_GBK" w:hAnsi="宋体" w:cs="宋体" w:hint="eastAsia"/>
          <w:color w:val="auto"/>
        </w:rPr>
      </w:pPr>
      <w:r>
        <w:rPr>
          <w:rFonts w:ascii="方正仿宋_GBK" w:eastAsia="方正仿宋_GBK" w:hAnsi="宋体" w:cs="宋体" w:hint="eastAsia"/>
          <w:color w:val="auto"/>
        </w:rPr>
        <w:t>评审当天通知竞选人提交书面报价，其中报价最低的竞选人确定为成交人，所报价格即为合同价格。</w:t>
      </w:r>
      <w:bookmarkStart w:id="4" w:name="_GoBack"/>
      <w:bookmarkEnd w:id="4"/>
    </w:p>
    <w:p w:rsidR="00A61FF0" w:rsidRDefault="00A61FF0" w:rsidP="00A61FF0">
      <w:pPr>
        <w:pStyle w:val="a4"/>
        <w:rPr>
          <w:rFonts w:ascii="方正仿宋_GBK" w:eastAsia="方正仿宋_GBK" w:cs="宋体"/>
          <w:sz w:val="30"/>
          <w:szCs w:val="30"/>
        </w:rPr>
      </w:pPr>
      <w:r>
        <w:rPr>
          <w:rFonts w:ascii="方正仿宋_GBK" w:eastAsia="方正仿宋_GBK" w:cs="宋体" w:hint="eastAsia"/>
          <w:sz w:val="30"/>
          <w:szCs w:val="30"/>
        </w:rPr>
        <w:t>方案技术要求</w:t>
      </w:r>
    </w:p>
    <w:p w:rsidR="00A61FF0" w:rsidRDefault="002340C1" w:rsidP="002340C1">
      <w:pPr>
        <w:tabs>
          <w:tab w:val="left" w:pos="312"/>
        </w:tabs>
        <w:spacing w:line="320" w:lineRule="exact"/>
        <w:ind w:left="480"/>
        <w:jc w:val="left"/>
        <w:rPr>
          <w:rFonts w:ascii="方正仿宋_GBK" w:hAnsi="宋体" w:cs="宋体"/>
          <w:sz w:val="24"/>
          <w:szCs w:val="24"/>
        </w:rPr>
      </w:pPr>
      <w:r>
        <w:rPr>
          <w:rFonts w:ascii="方正仿宋_GBK" w:hAnsi="宋体" w:cs="宋体" w:hint="eastAsia"/>
          <w:sz w:val="24"/>
          <w:szCs w:val="24"/>
        </w:rPr>
        <w:t>1</w:t>
      </w:r>
      <w:r>
        <w:rPr>
          <w:rFonts w:ascii="方正仿宋_GBK" w:hAnsi="宋体" w:cs="宋体"/>
          <w:sz w:val="24"/>
          <w:szCs w:val="24"/>
        </w:rPr>
        <w:t>.</w:t>
      </w:r>
      <w:r w:rsidR="00A61FF0">
        <w:rPr>
          <w:rFonts w:ascii="方正仿宋_GBK" w:hAnsi="宋体" w:cs="宋体" w:hint="eastAsia"/>
          <w:sz w:val="24"/>
          <w:szCs w:val="24"/>
        </w:rPr>
        <w:t>网络内端到端往返延时&lt;1ms（100KM时延1ms），丢包率&lt;0.1％。</w:t>
      </w:r>
    </w:p>
    <w:p w:rsidR="00A61FF0" w:rsidRDefault="002340C1" w:rsidP="002340C1">
      <w:pPr>
        <w:tabs>
          <w:tab w:val="left" w:pos="312"/>
        </w:tabs>
        <w:spacing w:line="320" w:lineRule="exact"/>
        <w:ind w:left="480"/>
        <w:jc w:val="left"/>
        <w:rPr>
          <w:rFonts w:ascii="方正仿宋_GBK" w:hAnsi="宋体" w:cs="宋体"/>
          <w:sz w:val="24"/>
          <w:szCs w:val="24"/>
        </w:rPr>
      </w:pPr>
      <w:r>
        <w:rPr>
          <w:rFonts w:ascii="方正仿宋_GBK" w:hAnsi="宋体" w:cs="宋体" w:hint="eastAsia"/>
          <w:sz w:val="24"/>
          <w:szCs w:val="24"/>
        </w:rPr>
        <w:t>2</w:t>
      </w:r>
      <w:r>
        <w:rPr>
          <w:rFonts w:ascii="方正仿宋_GBK" w:hAnsi="宋体" w:cs="宋体"/>
          <w:sz w:val="24"/>
          <w:szCs w:val="24"/>
        </w:rPr>
        <w:t>.</w:t>
      </w:r>
      <w:r w:rsidR="00A61FF0">
        <w:rPr>
          <w:rFonts w:ascii="方正仿宋_GBK" w:hAnsi="宋体" w:cs="宋体" w:hint="eastAsia"/>
          <w:sz w:val="24"/>
          <w:szCs w:val="24"/>
        </w:rPr>
        <w:t>专线电路误码率应≤10E-9。</w:t>
      </w:r>
    </w:p>
    <w:p w:rsidR="00A61FF0" w:rsidRDefault="00A61FF0" w:rsidP="00A61FF0">
      <w:pPr>
        <w:pStyle w:val="a4"/>
        <w:rPr>
          <w:rFonts w:ascii="方正仿宋_GBK" w:eastAsia="方正仿宋_GBK" w:cs="宋体"/>
          <w:sz w:val="30"/>
          <w:szCs w:val="30"/>
        </w:rPr>
      </w:pPr>
    </w:p>
    <w:p w:rsidR="00A61FF0" w:rsidRDefault="00A61FF0" w:rsidP="00A61FF0">
      <w:pPr>
        <w:pStyle w:val="a4"/>
        <w:rPr>
          <w:rFonts w:ascii="方正仿宋_GBK" w:eastAsia="方正仿宋_GBK" w:cs="宋体"/>
          <w:sz w:val="30"/>
          <w:szCs w:val="30"/>
        </w:rPr>
      </w:pPr>
      <w:r>
        <w:rPr>
          <w:rFonts w:ascii="方正仿宋_GBK" w:eastAsia="方正仿宋_GBK" w:cs="宋体" w:hint="eastAsia"/>
          <w:sz w:val="30"/>
          <w:szCs w:val="30"/>
        </w:rPr>
        <w:t>竞选人须知</w:t>
      </w:r>
    </w:p>
    <w:p w:rsidR="00A61FF0" w:rsidRDefault="00A61FF0" w:rsidP="00A61FF0">
      <w:pPr>
        <w:pStyle w:val="a4"/>
        <w:numPr>
          <w:ilvl w:val="0"/>
          <w:numId w:val="3"/>
        </w:numPr>
        <w:ind w:firstLineChars="200" w:firstLine="480"/>
        <w:jc w:val="left"/>
        <w:rPr>
          <w:rFonts w:ascii="方正仿宋_GBK" w:eastAsia="方正仿宋_GBK" w:cs="宋体"/>
          <w:b w:val="0"/>
          <w:bCs w:val="0"/>
        </w:rPr>
      </w:pPr>
      <w:r>
        <w:rPr>
          <w:rFonts w:ascii="方正仿宋_GBK" w:eastAsia="方正仿宋_GBK" w:cs="宋体" w:hint="eastAsia"/>
          <w:b w:val="0"/>
          <w:bCs w:val="0"/>
        </w:rPr>
        <w:t>响应文件要求</w:t>
      </w:r>
    </w:p>
    <w:p w:rsidR="00A61FF0" w:rsidRDefault="002340C1" w:rsidP="002340C1">
      <w:pPr>
        <w:tabs>
          <w:tab w:val="left" w:pos="312"/>
        </w:tabs>
        <w:spacing w:line="320" w:lineRule="exact"/>
        <w:ind w:firstLineChars="200" w:firstLine="480"/>
        <w:jc w:val="left"/>
        <w:rPr>
          <w:rFonts w:ascii="方正仿宋_GBK" w:hAnsi="宋体" w:cs="宋体"/>
          <w:sz w:val="24"/>
          <w:szCs w:val="24"/>
        </w:rPr>
      </w:pPr>
      <w:r>
        <w:rPr>
          <w:rFonts w:ascii="方正仿宋_GBK" w:hAnsi="宋体" w:cs="宋体"/>
          <w:sz w:val="24"/>
          <w:szCs w:val="24"/>
        </w:rPr>
        <w:t>1.</w:t>
      </w:r>
      <w:r w:rsidR="00A61FF0">
        <w:rPr>
          <w:rFonts w:ascii="方正仿宋_GBK" w:hAnsi="宋体" w:cs="宋体" w:hint="eastAsia"/>
          <w:sz w:val="24"/>
          <w:szCs w:val="24"/>
        </w:rPr>
        <w:t>竞选人应当按照方案商务要求、方案技术要求、择优方式要求等编制响应文件，响应文件原则上采用软面订本，同时应编制完整的页码、目录。</w:t>
      </w:r>
    </w:p>
    <w:p w:rsidR="00A61FF0" w:rsidRDefault="002340C1" w:rsidP="00A61FF0">
      <w:pPr>
        <w:pStyle w:val="a5"/>
        <w:spacing w:line="320" w:lineRule="exact"/>
        <w:ind w:firstLineChars="200" w:firstLine="480"/>
        <w:jc w:val="left"/>
        <w:rPr>
          <w:rFonts w:ascii="方正仿宋_GBK" w:hAnsi="宋体" w:cs="宋体"/>
          <w:sz w:val="24"/>
          <w:szCs w:val="24"/>
        </w:rPr>
      </w:pPr>
      <w:r>
        <w:rPr>
          <w:rFonts w:ascii="方正仿宋_GBK" w:hAnsi="宋体" w:cs="宋体" w:hint="eastAsia"/>
          <w:sz w:val="24"/>
          <w:szCs w:val="24"/>
        </w:rPr>
        <w:t>2</w:t>
      </w:r>
      <w:r>
        <w:rPr>
          <w:rFonts w:ascii="方正仿宋_GBK" w:hAnsi="宋体" w:cs="宋体"/>
          <w:sz w:val="24"/>
          <w:szCs w:val="24"/>
        </w:rPr>
        <w:t>.</w:t>
      </w:r>
      <w:r w:rsidR="00A61FF0">
        <w:rPr>
          <w:rFonts w:ascii="方正仿宋_GBK" w:hAnsi="宋体" w:cs="宋体" w:hint="eastAsia"/>
          <w:sz w:val="24"/>
          <w:szCs w:val="24"/>
        </w:rPr>
        <w:t>响应方案一份，响应方案应用文件袋密封。文件袋上注明项目名称、竞选人名称及 “不准提前启封”字样。文件袋的封口须加盖竞选人公章或授权代表签字。</w:t>
      </w:r>
    </w:p>
    <w:p w:rsidR="00A61FF0" w:rsidRDefault="002340C1" w:rsidP="00A61FF0">
      <w:pPr>
        <w:pStyle w:val="a5"/>
        <w:spacing w:line="320" w:lineRule="exact"/>
        <w:ind w:firstLineChars="200" w:firstLine="480"/>
        <w:jc w:val="left"/>
        <w:rPr>
          <w:rFonts w:ascii="方正仿宋_GBK" w:hAnsi="宋体" w:cs="宋体"/>
          <w:sz w:val="24"/>
          <w:szCs w:val="24"/>
        </w:rPr>
      </w:pPr>
      <w:r>
        <w:rPr>
          <w:rFonts w:ascii="方正仿宋_GBK" w:hAnsi="宋体" w:cs="宋体"/>
          <w:sz w:val="24"/>
          <w:szCs w:val="24"/>
        </w:rPr>
        <w:t>3.</w:t>
      </w:r>
      <w:r w:rsidR="00A61FF0">
        <w:rPr>
          <w:rFonts w:ascii="方正仿宋_GBK" w:hAnsi="宋体" w:cs="宋体" w:hint="eastAsia"/>
          <w:sz w:val="24"/>
          <w:szCs w:val="24"/>
        </w:rPr>
        <w:t>响应文件密封在一个文件袋内，如响应文件资料较多可分袋密封。响应文件密封后在密封处加盖竞选人公章。</w:t>
      </w:r>
    </w:p>
    <w:p w:rsidR="00A61FF0" w:rsidRPr="003B366A" w:rsidRDefault="002340C1" w:rsidP="003B366A">
      <w:pPr>
        <w:pStyle w:val="a5"/>
        <w:spacing w:line="320" w:lineRule="exact"/>
        <w:ind w:firstLineChars="200" w:firstLine="480"/>
        <w:jc w:val="left"/>
        <w:rPr>
          <w:rFonts w:ascii="方正仿宋_GBK" w:hAnsi="宋体" w:cs="宋体"/>
          <w:sz w:val="24"/>
          <w:szCs w:val="24"/>
        </w:rPr>
      </w:pPr>
      <w:r w:rsidRPr="003B366A">
        <w:rPr>
          <w:rFonts w:ascii="方正仿宋_GBK" w:hAnsi="宋体" w:cs="宋体"/>
          <w:sz w:val="24"/>
          <w:szCs w:val="24"/>
        </w:rPr>
        <w:t>4.</w:t>
      </w:r>
      <w:r w:rsidR="00A61FF0" w:rsidRPr="003B366A">
        <w:rPr>
          <w:rFonts w:ascii="方正仿宋_GBK" w:hAnsi="宋体" w:cs="宋体" w:hint="eastAsia"/>
          <w:sz w:val="24"/>
          <w:szCs w:val="24"/>
        </w:rPr>
        <w:t>响应文件中须提供竞选人营业执照、法定代表人身份证明书及法定代表人授权委托书（格式自拟）、资格条件要求提供的其他资料。（加盖竞选人鲜章）</w:t>
      </w:r>
    </w:p>
    <w:p w:rsidR="00A61FF0" w:rsidRDefault="00A61FF0" w:rsidP="00A61FF0">
      <w:pPr>
        <w:pStyle w:val="a0"/>
        <w:numPr>
          <w:ilvl w:val="0"/>
          <w:numId w:val="3"/>
        </w:numPr>
        <w:spacing w:after="0"/>
        <w:ind w:firstLineChars="200" w:firstLine="480"/>
        <w:jc w:val="left"/>
        <w:rPr>
          <w:rFonts w:ascii="方正仿宋_GBK" w:hAnsi="宋体" w:cs="宋体"/>
          <w:b/>
          <w:bCs/>
          <w:sz w:val="24"/>
        </w:rPr>
      </w:pPr>
      <w:r>
        <w:rPr>
          <w:rFonts w:ascii="方正仿宋_GBK" w:hAnsi="宋体" w:cs="宋体" w:hint="eastAsia"/>
          <w:sz w:val="24"/>
        </w:rPr>
        <w:t>方案评审</w:t>
      </w:r>
    </w:p>
    <w:p w:rsidR="00A61FF0" w:rsidRPr="003B366A" w:rsidRDefault="00A61FF0" w:rsidP="003B366A">
      <w:pPr>
        <w:pStyle w:val="a5"/>
        <w:spacing w:line="320" w:lineRule="exact"/>
        <w:ind w:firstLineChars="200" w:firstLine="480"/>
        <w:jc w:val="left"/>
        <w:rPr>
          <w:rFonts w:ascii="方正仿宋_GBK" w:hAnsi="宋体" w:cs="宋体"/>
          <w:sz w:val="24"/>
          <w:szCs w:val="24"/>
        </w:rPr>
      </w:pPr>
      <w:r w:rsidRPr="003B366A">
        <w:rPr>
          <w:rFonts w:ascii="方正仿宋_GBK" w:hAnsi="宋体" w:cs="宋体" w:hint="eastAsia"/>
          <w:sz w:val="24"/>
          <w:szCs w:val="24"/>
        </w:rPr>
        <w:t>采购人对竞选人的提交的响应方案进行综合评审，择优选择2家及以上的竞选人，并在评审当天通知竞选人提交书面报价，其中报价最低的竞选人确定为成交人，所报价格即为合同价格。</w:t>
      </w:r>
    </w:p>
    <w:p w:rsidR="00A61FF0" w:rsidRDefault="00A61FF0" w:rsidP="00A61FF0">
      <w:pPr>
        <w:pStyle w:val="a0"/>
        <w:numPr>
          <w:ilvl w:val="0"/>
          <w:numId w:val="3"/>
        </w:numPr>
        <w:spacing w:after="0"/>
        <w:ind w:firstLineChars="200" w:firstLine="480"/>
        <w:jc w:val="left"/>
        <w:rPr>
          <w:rFonts w:ascii="方正仿宋_GBK" w:hAnsi="宋体" w:cs="宋体"/>
          <w:b/>
          <w:bCs/>
          <w:sz w:val="24"/>
        </w:rPr>
      </w:pPr>
      <w:r>
        <w:rPr>
          <w:rFonts w:ascii="方正仿宋_GBK" w:hAnsi="宋体" w:cs="宋体" w:hint="eastAsia"/>
          <w:sz w:val="24"/>
        </w:rPr>
        <w:t>报价文件要求</w:t>
      </w:r>
    </w:p>
    <w:p w:rsidR="00A61FF0" w:rsidRDefault="00A61FF0" w:rsidP="00A61FF0">
      <w:pPr>
        <w:numPr>
          <w:ilvl w:val="0"/>
          <w:numId w:val="4"/>
        </w:numPr>
        <w:snapToGrid w:val="0"/>
        <w:spacing w:line="320" w:lineRule="exact"/>
        <w:ind w:firstLineChars="200" w:firstLine="480"/>
        <w:jc w:val="left"/>
        <w:rPr>
          <w:rFonts w:ascii="方正仿宋_GBK" w:hAnsi="宋体" w:cs="宋体"/>
          <w:sz w:val="24"/>
          <w:szCs w:val="24"/>
        </w:rPr>
      </w:pPr>
      <w:r>
        <w:rPr>
          <w:rFonts w:ascii="方正仿宋_GBK" w:hAnsi="宋体" w:cs="宋体" w:hint="eastAsia"/>
          <w:sz w:val="24"/>
          <w:szCs w:val="24"/>
        </w:rPr>
        <w:t>竞选人需提供书面的签字盖章的报价文件，竞选人的报价为一次性报价，不得提交选择性报价。</w:t>
      </w:r>
    </w:p>
    <w:p w:rsidR="00A61FF0" w:rsidRDefault="00A61FF0" w:rsidP="00A61FF0">
      <w:pPr>
        <w:widowControl/>
        <w:numPr>
          <w:ilvl w:val="0"/>
          <w:numId w:val="4"/>
        </w:numPr>
        <w:tabs>
          <w:tab w:val="left" w:pos="425"/>
        </w:tabs>
        <w:spacing w:line="380" w:lineRule="exact"/>
        <w:ind w:firstLineChars="200" w:firstLine="480"/>
        <w:jc w:val="left"/>
        <w:rPr>
          <w:rFonts w:ascii="方正仿宋_GBK" w:hAnsi="宋体" w:cs="宋体"/>
          <w:sz w:val="24"/>
          <w:szCs w:val="24"/>
        </w:rPr>
      </w:pPr>
      <w:r>
        <w:rPr>
          <w:rFonts w:ascii="方正仿宋_GBK" w:hAnsi="宋体" w:cs="宋体" w:hint="eastAsia"/>
          <w:sz w:val="24"/>
          <w:szCs w:val="24"/>
        </w:rPr>
        <w:t>本次竞价设定总价最高限价</w:t>
      </w:r>
      <w:r>
        <w:rPr>
          <w:rFonts w:ascii="方正仿宋_GBK" w:hAnsi="宋体" w:cs="宋体" w:hint="eastAsia"/>
          <w:sz w:val="24"/>
          <w:szCs w:val="24"/>
          <w:u w:val="single"/>
        </w:rPr>
        <w:t>8.88</w:t>
      </w:r>
      <w:r>
        <w:rPr>
          <w:rFonts w:ascii="方正仿宋_GBK" w:hAnsi="宋体" w:cs="宋体" w:hint="eastAsia"/>
          <w:sz w:val="24"/>
          <w:szCs w:val="24"/>
        </w:rPr>
        <w:t>万元；竞选人的报价不得超过最高限价，超过最高限价的否决其报价。</w:t>
      </w:r>
    </w:p>
    <w:p w:rsidR="00A61FF0" w:rsidRDefault="00A61FF0" w:rsidP="00A61FF0">
      <w:pPr>
        <w:pStyle w:val="a0"/>
      </w:pPr>
    </w:p>
    <w:p w:rsidR="003B366A" w:rsidRDefault="003B366A" w:rsidP="00A61FF0">
      <w:pPr>
        <w:pStyle w:val="a0"/>
      </w:pPr>
    </w:p>
    <w:p w:rsidR="003B366A" w:rsidRDefault="003B366A" w:rsidP="00A61FF0">
      <w:pPr>
        <w:pStyle w:val="a0"/>
        <w:rPr>
          <w:rFonts w:hint="eastAsia"/>
        </w:rPr>
      </w:pPr>
    </w:p>
    <w:p w:rsidR="00A61FF0" w:rsidRDefault="00A61FF0" w:rsidP="00A61FF0">
      <w:pPr>
        <w:pStyle w:val="a0"/>
        <w:ind w:firstLineChars="100" w:firstLine="240"/>
        <w:jc w:val="left"/>
        <w:rPr>
          <w:rFonts w:ascii="方正仿宋_GBK" w:hAnsi="宋体" w:cs="宋体"/>
          <w:b/>
          <w:bCs/>
          <w:sz w:val="24"/>
        </w:rPr>
      </w:pPr>
      <w:r>
        <w:rPr>
          <w:rFonts w:ascii="方正仿宋_GBK" w:hAnsi="宋体" w:cs="宋体" w:hint="eastAsia"/>
          <w:sz w:val="24"/>
        </w:rPr>
        <w:lastRenderedPageBreak/>
        <w:t>四、报价格式</w:t>
      </w:r>
    </w:p>
    <w:p w:rsidR="00A61FF0" w:rsidRDefault="00A61FF0" w:rsidP="00A61FF0">
      <w:pPr>
        <w:pStyle w:val="a6"/>
        <w:snapToGrid w:val="0"/>
        <w:spacing w:line="320" w:lineRule="exact"/>
        <w:ind w:left="420" w:firstLineChars="0" w:firstLine="0"/>
        <w:rPr>
          <w:rFonts w:ascii="方正仿宋_GBK" w:cs="宋体"/>
          <w:b/>
          <w:sz w:val="30"/>
          <w:szCs w:val="30"/>
        </w:rPr>
      </w:pPr>
      <w:r>
        <w:rPr>
          <w:rFonts w:ascii="方正仿宋_GBK" w:hAnsi="宋体" w:cs="宋体" w:hint="eastAsia"/>
          <w:sz w:val="24"/>
          <w:szCs w:val="24"/>
        </w:rPr>
        <w:t>1、竞选人报价格式见下表：</w:t>
      </w:r>
    </w:p>
    <w:p w:rsidR="00A61FF0" w:rsidRDefault="00A61FF0" w:rsidP="00A61FF0">
      <w:pPr>
        <w:pStyle w:val="a4"/>
        <w:ind w:left="3614" w:firstLine="0"/>
        <w:jc w:val="both"/>
        <w:rPr>
          <w:rFonts w:ascii="方正仿宋_GBK" w:eastAsia="方正仿宋_GBK" w:cs="宋体"/>
          <w:sz w:val="30"/>
          <w:szCs w:val="30"/>
        </w:rPr>
      </w:pPr>
      <w:r>
        <w:rPr>
          <w:rFonts w:ascii="方正仿宋_GBK" w:eastAsia="方正仿宋_GBK" w:cs="宋体" w:hint="eastAsia"/>
          <w:sz w:val="30"/>
          <w:szCs w:val="30"/>
        </w:rPr>
        <w:t>（一）报价单</w:t>
      </w:r>
    </w:p>
    <w:p w:rsidR="00A61FF0" w:rsidRDefault="00A61FF0" w:rsidP="00A61FF0">
      <w:pPr>
        <w:pStyle w:val="a6"/>
        <w:spacing w:line="500" w:lineRule="exact"/>
        <w:ind w:left="420" w:firstLineChars="0" w:firstLine="0"/>
        <w:rPr>
          <w:rFonts w:ascii="方正仿宋_GBK" w:hAnsi="宋体" w:cs="宋体"/>
          <w:sz w:val="24"/>
          <w:szCs w:val="28"/>
        </w:rPr>
      </w:pPr>
      <w:r>
        <w:rPr>
          <w:rFonts w:ascii="方正仿宋_GBK" w:hAnsi="宋体" w:cs="宋体" w:hint="eastAsia"/>
          <w:sz w:val="24"/>
          <w:szCs w:val="28"/>
        </w:rPr>
        <w:t>采购项目名称：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418"/>
        <w:gridCol w:w="577"/>
        <w:gridCol w:w="567"/>
        <w:gridCol w:w="704"/>
        <w:gridCol w:w="1270"/>
        <w:gridCol w:w="992"/>
        <w:gridCol w:w="2977"/>
      </w:tblGrid>
      <w:tr w:rsidR="00A61FF0" w:rsidTr="00A61FF0">
        <w:trPr>
          <w:trHeight w:val="56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F0" w:rsidRDefault="00A61FF0">
            <w:pPr>
              <w:spacing w:line="440" w:lineRule="exact"/>
              <w:rPr>
                <w:rFonts w:ascii="方正仿宋_GBK" w:hAnsi="宋体" w:cs="宋体"/>
                <w:sz w:val="24"/>
                <w:szCs w:val="28"/>
              </w:rPr>
            </w:pPr>
            <w:r>
              <w:rPr>
                <w:rFonts w:ascii="方正仿宋_GBK" w:hAnsi="宋体" w:cs="宋体" w:hint="eastAsia"/>
                <w:sz w:val="24"/>
                <w:szCs w:val="28"/>
              </w:rPr>
              <w:t>序号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F0" w:rsidRDefault="00A61FF0">
            <w:pPr>
              <w:spacing w:line="440" w:lineRule="exact"/>
              <w:jc w:val="center"/>
              <w:rPr>
                <w:rFonts w:ascii="方正仿宋_GBK" w:hAnsi="宋体" w:cs="宋体"/>
                <w:sz w:val="24"/>
                <w:szCs w:val="28"/>
              </w:rPr>
            </w:pPr>
            <w:r>
              <w:rPr>
                <w:rFonts w:ascii="方正仿宋_GBK" w:hAnsi="宋体" w:cs="宋体" w:hint="eastAsia"/>
                <w:sz w:val="24"/>
                <w:szCs w:val="28"/>
              </w:rPr>
              <w:t>名称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F0" w:rsidRDefault="00A61FF0">
            <w:pPr>
              <w:spacing w:line="440" w:lineRule="exact"/>
              <w:rPr>
                <w:rFonts w:ascii="方正仿宋_GBK" w:hAnsi="宋体" w:cs="宋体"/>
                <w:sz w:val="24"/>
                <w:szCs w:val="28"/>
              </w:rPr>
            </w:pPr>
            <w:r>
              <w:rPr>
                <w:rFonts w:ascii="方正仿宋_GBK" w:hAnsi="宋体" w:cs="宋体" w:hint="eastAsia"/>
                <w:sz w:val="24"/>
                <w:szCs w:val="28"/>
              </w:rPr>
              <w:t>单位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F0" w:rsidRDefault="00A61FF0">
            <w:pPr>
              <w:spacing w:line="440" w:lineRule="exact"/>
              <w:rPr>
                <w:rFonts w:ascii="方正仿宋_GBK" w:hAnsi="宋体" w:cs="宋体"/>
                <w:sz w:val="24"/>
                <w:szCs w:val="28"/>
              </w:rPr>
            </w:pPr>
            <w:r>
              <w:rPr>
                <w:rFonts w:ascii="方正仿宋_GBK" w:hAnsi="宋体" w:cs="宋体" w:hint="eastAsia"/>
                <w:sz w:val="24"/>
                <w:szCs w:val="28"/>
              </w:rPr>
              <w:t>数量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F0" w:rsidRDefault="00A61FF0">
            <w:pPr>
              <w:spacing w:line="440" w:lineRule="exact"/>
              <w:rPr>
                <w:rFonts w:ascii="方正仿宋_GBK" w:hAnsi="宋体" w:cs="宋体"/>
                <w:sz w:val="24"/>
                <w:szCs w:val="28"/>
              </w:rPr>
            </w:pPr>
            <w:r>
              <w:rPr>
                <w:rFonts w:ascii="方正仿宋_GBK" w:hAnsi="宋体" w:cs="宋体" w:hint="eastAsia"/>
                <w:sz w:val="24"/>
                <w:szCs w:val="28"/>
              </w:rPr>
              <w:t>服务期限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F0" w:rsidRDefault="00A61FF0">
            <w:pPr>
              <w:spacing w:line="440" w:lineRule="exact"/>
              <w:rPr>
                <w:rFonts w:ascii="方正仿宋_GBK" w:hAnsi="宋体" w:cs="宋体"/>
                <w:sz w:val="24"/>
                <w:szCs w:val="28"/>
              </w:rPr>
            </w:pPr>
            <w:r>
              <w:rPr>
                <w:rFonts w:ascii="方正仿宋_GBK" w:hAnsi="宋体" w:cs="宋体" w:hint="eastAsia"/>
                <w:sz w:val="24"/>
                <w:szCs w:val="28"/>
              </w:rPr>
              <w:t>单价（元/月）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F0" w:rsidRDefault="00A61FF0">
            <w:pPr>
              <w:spacing w:line="440" w:lineRule="exact"/>
              <w:rPr>
                <w:rFonts w:ascii="方正仿宋_GBK" w:hAnsi="宋体" w:cs="宋体"/>
                <w:sz w:val="24"/>
                <w:szCs w:val="28"/>
              </w:rPr>
            </w:pPr>
            <w:r>
              <w:rPr>
                <w:rFonts w:ascii="方正仿宋_GBK" w:hAnsi="宋体" w:cs="宋体" w:hint="eastAsia"/>
                <w:sz w:val="24"/>
                <w:szCs w:val="28"/>
              </w:rPr>
              <w:t>总价（元）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F0" w:rsidRDefault="00A61FF0">
            <w:pPr>
              <w:spacing w:line="440" w:lineRule="exact"/>
              <w:jc w:val="center"/>
              <w:rPr>
                <w:rFonts w:ascii="方正仿宋_GBK" w:hAnsi="宋体" w:cs="宋体"/>
                <w:sz w:val="24"/>
                <w:szCs w:val="28"/>
              </w:rPr>
            </w:pPr>
            <w:r>
              <w:rPr>
                <w:rFonts w:ascii="方正仿宋_GBK" w:hAnsi="宋体" w:cs="宋体" w:hint="eastAsia"/>
                <w:sz w:val="24"/>
                <w:szCs w:val="28"/>
              </w:rPr>
              <w:t>备注</w:t>
            </w:r>
          </w:p>
        </w:tc>
      </w:tr>
      <w:tr w:rsidR="00A61FF0" w:rsidTr="00A61FF0">
        <w:trPr>
          <w:trHeight w:val="56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F0" w:rsidRDefault="00A61FF0">
            <w:pPr>
              <w:spacing w:line="440" w:lineRule="exact"/>
              <w:rPr>
                <w:rFonts w:ascii="方正仿宋_GBK" w:hAnsi="宋体" w:cs="宋体"/>
                <w:sz w:val="24"/>
                <w:szCs w:val="28"/>
              </w:rPr>
            </w:pPr>
            <w:r>
              <w:rPr>
                <w:rFonts w:ascii="方正仿宋_GBK" w:hAnsi="宋体" w:cs="宋体" w:hint="eastAsia"/>
                <w:sz w:val="24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F0" w:rsidRDefault="00A61FF0">
            <w:pPr>
              <w:spacing w:line="440" w:lineRule="exact"/>
              <w:rPr>
                <w:rFonts w:ascii="方正仿宋_GBK" w:hAnsi="宋体" w:cs="宋体"/>
                <w:sz w:val="24"/>
                <w:szCs w:val="28"/>
              </w:rPr>
            </w:pPr>
            <w:r>
              <w:rPr>
                <w:rFonts w:ascii="方正仿宋_GBK" w:hAnsi="宋体" w:cs="宋体" w:hint="eastAsia"/>
                <w:sz w:val="24"/>
                <w:szCs w:val="28"/>
              </w:rPr>
              <w:t>20M内</w:t>
            </w:r>
            <w:proofErr w:type="gramStart"/>
            <w:r>
              <w:rPr>
                <w:rFonts w:ascii="方正仿宋_GBK" w:hAnsi="宋体" w:cs="宋体" w:hint="eastAsia"/>
                <w:sz w:val="24"/>
                <w:szCs w:val="28"/>
              </w:rPr>
              <w:t>网数据</w:t>
            </w:r>
            <w:proofErr w:type="gramEnd"/>
            <w:r>
              <w:rPr>
                <w:rFonts w:ascii="方正仿宋_GBK" w:hAnsi="宋体" w:cs="宋体" w:hint="eastAsia"/>
                <w:sz w:val="24"/>
                <w:szCs w:val="28"/>
              </w:rPr>
              <w:t>专线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F0" w:rsidRDefault="00A61FF0">
            <w:pPr>
              <w:spacing w:line="440" w:lineRule="exact"/>
              <w:rPr>
                <w:rFonts w:ascii="方正仿宋_GBK" w:hAnsi="宋体" w:cs="宋体"/>
                <w:sz w:val="24"/>
                <w:szCs w:val="28"/>
              </w:rPr>
            </w:pPr>
            <w:r>
              <w:rPr>
                <w:rFonts w:ascii="方正仿宋_GBK" w:hAnsi="宋体" w:cs="宋体" w:hint="eastAsia"/>
                <w:sz w:val="24"/>
                <w:szCs w:val="28"/>
              </w:rPr>
              <w:t>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F0" w:rsidRDefault="00A61FF0">
            <w:pPr>
              <w:spacing w:line="440" w:lineRule="exact"/>
              <w:rPr>
                <w:rFonts w:ascii="方正仿宋_GBK" w:hAnsi="宋体" w:cs="宋体"/>
                <w:sz w:val="24"/>
                <w:szCs w:val="28"/>
              </w:rPr>
            </w:pPr>
            <w:r>
              <w:rPr>
                <w:rFonts w:ascii="方正仿宋_GBK" w:hAnsi="宋体" w:cs="宋体" w:hint="eastAsia"/>
                <w:sz w:val="24"/>
                <w:szCs w:val="28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F0" w:rsidRDefault="00A61FF0">
            <w:pPr>
              <w:spacing w:line="440" w:lineRule="exact"/>
              <w:rPr>
                <w:rFonts w:ascii="方正仿宋_GBK" w:hAnsi="宋体" w:cs="宋体"/>
                <w:sz w:val="24"/>
                <w:szCs w:val="28"/>
              </w:rPr>
            </w:pPr>
            <w:r>
              <w:rPr>
                <w:rFonts w:ascii="方正仿宋_GBK" w:hAnsi="宋体" w:cs="宋体" w:hint="eastAsia"/>
                <w:sz w:val="24"/>
                <w:szCs w:val="28"/>
              </w:rPr>
              <w:t>2年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F0" w:rsidRDefault="00A61FF0">
            <w:pPr>
              <w:spacing w:line="440" w:lineRule="exact"/>
              <w:rPr>
                <w:rFonts w:ascii="方正仿宋_GBK" w:hAnsi="宋体" w:cs="宋体"/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FF0" w:rsidRDefault="00A61FF0">
            <w:pPr>
              <w:spacing w:line="440" w:lineRule="exact"/>
              <w:rPr>
                <w:rFonts w:ascii="方正仿宋_GBK" w:hAnsi="宋体" w:cs="宋体"/>
                <w:sz w:val="24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1FF0" w:rsidRDefault="00A61FF0">
            <w:pPr>
              <w:spacing w:line="440" w:lineRule="exact"/>
              <w:rPr>
                <w:rFonts w:ascii="方正仿宋_GBK" w:hAnsi="宋体" w:cs="宋体"/>
                <w:sz w:val="24"/>
                <w:szCs w:val="28"/>
              </w:rPr>
            </w:pPr>
            <w:r>
              <w:rPr>
                <w:rFonts w:ascii="方正仿宋_GBK" w:hAnsi="宋体" w:cs="宋体" w:hint="eastAsia"/>
                <w:sz w:val="24"/>
                <w:szCs w:val="28"/>
              </w:rPr>
              <w:t>A端为</w:t>
            </w:r>
            <w:proofErr w:type="gramStart"/>
            <w:r>
              <w:rPr>
                <w:rFonts w:ascii="方正仿宋_GBK" w:hAnsi="宋体" w:cs="宋体" w:hint="eastAsia"/>
                <w:sz w:val="24"/>
                <w:szCs w:val="28"/>
              </w:rPr>
              <w:t>两江新区</w:t>
            </w:r>
            <w:proofErr w:type="gramEnd"/>
            <w:r>
              <w:rPr>
                <w:rFonts w:ascii="方正仿宋_GBK" w:hAnsi="宋体" w:cs="宋体" w:hint="eastAsia"/>
                <w:sz w:val="24"/>
                <w:szCs w:val="28"/>
              </w:rPr>
              <w:t>服务贸易产业园K栋；</w:t>
            </w:r>
          </w:p>
          <w:p w:rsidR="00A61FF0" w:rsidRDefault="00A61FF0">
            <w:pPr>
              <w:spacing w:line="440" w:lineRule="exact"/>
              <w:rPr>
                <w:rFonts w:ascii="方正仿宋_GBK" w:hAnsi="宋体" w:cs="宋体"/>
                <w:sz w:val="24"/>
                <w:szCs w:val="28"/>
              </w:rPr>
            </w:pPr>
            <w:r>
              <w:rPr>
                <w:rFonts w:ascii="方正仿宋_GBK" w:hAnsi="宋体" w:cs="宋体" w:hint="eastAsia"/>
                <w:sz w:val="24"/>
                <w:szCs w:val="28"/>
              </w:rPr>
              <w:t>Z端为华为云水土机房</w:t>
            </w:r>
          </w:p>
        </w:tc>
      </w:tr>
    </w:tbl>
    <w:p w:rsidR="00A61FF0" w:rsidRDefault="00A61FF0" w:rsidP="00A61FF0">
      <w:pPr>
        <w:pStyle w:val="a6"/>
        <w:spacing w:line="500" w:lineRule="exact"/>
        <w:ind w:left="420" w:firstLineChars="0" w:firstLine="0"/>
        <w:rPr>
          <w:rFonts w:ascii="方正仿宋_GBK" w:hAnsi="宋体" w:cs="宋体"/>
          <w:sz w:val="24"/>
          <w:szCs w:val="28"/>
        </w:rPr>
      </w:pPr>
    </w:p>
    <w:p w:rsidR="00A61FF0" w:rsidRDefault="00A61FF0" w:rsidP="00A61FF0">
      <w:pPr>
        <w:pStyle w:val="a6"/>
        <w:spacing w:line="440" w:lineRule="exact"/>
        <w:ind w:left="420" w:right="240" w:firstLineChars="0" w:firstLine="0"/>
        <w:jc w:val="right"/>
        <w:rPr>
          <w:rFonts w:ascii="方正仿宋_GBK" w:hAnsi="宋体" w:cs="宋体"/>
          <w:sz w:val="24"/>
          <w:szCs w:val="28"/>
        </w:rPr>
      </w:pPr>
      <w:r>
        <w:rPr>
          <w:rFonts w:ascii="方正仿宋_GBK" w:hAnsi="宋体" w:cs="宋体" w:hint="eastAsia"/>
          <w:sz w:val="24"/>
          <w:szCs w:val="28"/>
        </w:rPr>
        <w:t xml:space="preserve"> 竞选人：</w:t>
      </w:r>
      <w:r>
        <w:rPr>
          <w:rFonts w:ascii="方正仿宋_GBK" w:hAnsi="宋体" w:cs="宋体" w:hint="eastAsia"/>
          <w:sz w:val="24"/>
          <w:szCs w:val="28"/>
          <w:u w:val="single"/>
        </w:rPr>
        <w:t xml:space="preserve">  (报价单位名称）   </w:t>
      </w:r>
      <w:r>
        <w:rPr>
          <w:rFonts w:ascii="方正仿宋_GBK" w:hAnsi="宋体" w:cs="宋体" w:hint="eastAsia"/>
          <w:sz w:val="24"/>
          <w:szCs w:val="28"/>
        </w:rPr>
        <w:t>（盖单位公章）</w:t>
      </w:r>
    </w:p>
    <w:p w:rsidR="00A61FF0" w:rsidRDefault="00A61FF0" w:rsidP="00A61FF0">
      <w:pPr>
        <w:spacing w:line="440" w:lineRule="exact"/>
        <w:jc w:val="right"/>
        <w:rPr>
          <w:rFonts w:ascii="方正仿宋_GBK" w:hAnsi="宋体" w:cs="宋体"/>
          <w:sz w:val="24"/>
          <w:szCs w:val="28"/>
        </w:rPr>
      </w:pPr>
      <w:r>
        <w:rPr>
          <w:rFonts w:ascii="方正仿宋_GBK" w:hAnsi="宋体" w:cs="宋体" w:hint="eastAsia"/>
          <w:sz w:val="24"/>
          <w:szCs w:val="28"/>
        </w:rPr>
        <w:t>法定代表人或其委托代理人：</w:t>
      </w:r>
      <w:r>
        <w:rPr>
          <w:rFonts w:ascii="方正仿宋_GBK" w:hAnsi="宋体" w:cs="宋体" w:hint="eastAsia"/>
          <w:sz w:val="24"/>
          <w:szCs w:val="28"/>
          <w:u w:val="single"/>
        </w:rPr>
        <w:t xml:space="preserve">  （签字）    </w:t>
      </w:r>
      <w:r>
        <w:rPr>
          <w:rFonts w:ascii="方正仿宋_GBK" w:hAnsi="宋体" w:cs="宋体" w:hint="eastAsia"/>
          <w:sz w:val="24"/>
          <w:szCs w:val="28"/>
          <w:u w:val="single"/>
        </w:rPr>
        <w:tab/>
      </w:r>
    </w:p>
    <w:p w:rsidR="00A61FF0" w:rsidRDefault="00A61FF0" w:rsidP="00A61FF0">
      <w:pPr>
        <w:spacing w:line="440" w:lineRule="exact"/>
        <w:jc w:val="right"/>
        <w:rPr>
          <w:rFonts w:ascii="方正仿宋_GBK" w:hAnsi="宋体" w:cs="宋体"/>
          <w:sz w:val="24"/>
          <w:szCs w:val="28"/>
        </w:rPr>
      </w:pPr>
      <w:r>
        <w:rPr>
          <w:rFonts w:ascii="方正仿宋_GBK" w:hAnsi="宋体" w:cs="宋体" w:hint="eastAsia"/>
          <w:sz w:val="24"/>
          <w:szCs w:val="28"/>
          <w:u w:val="single"/>
        </w:rPr>
        <w:t xml:space="preserve">    </w:t>
      </w:r>
      <w:r>
        <w:rPr>
          <w:rFonts w:ascii="方正仿宋_GBK" w:hAnsi="宋体" w:cs="宋体" w:hint="eastAsia"/>
          <w:sz w:val="24"/>
          <w:szCs w:val="28"/>
        </w:rPr>
        <w:t>年</w:t>
      </w:r>
      <w:r>
        <w:rPr>
          <w:rFonts w:ascii="方正仿宋_GBK" w:hAnsi="宋体" w:cs="宋体" w:hint="eastAsia"/>
          <w:sz w:val="24"/>
          <w:szCs w:val="28"/>
          <w:u w:val="single"/>
        </w:rPr>
        <w:t xml:space="preserve">    </w:t>
      </w:r>
      <w:r>
        <w:rPr>
          <w:rFonts w:ascii="方正仿宋_GBK" w:hAnsi="宋体" w:cs="宋体" w:hint="eastAsia"/>
          <w:sz w:val="24"/>
          <w:szCs w:val="28"/>
        </w:rPr>
        <w:t>月</w:t>
      </w:r>
      <w:r>
        <w:rPr>
          <w:rFonts w:ascii="方正仿宋_GBK" w:hAnsi="宋体" w:cs="宋体" w:hint="eastAsia"/>
          <w:sz w:val="24"/>
          <w:szCs w:val="28"/>
          <w:u w:val="single"/>
        </w:rPr>
        <w:t xml:space="preserve">    </w:t>
      </w:r>
      <w:r>
        <w:rPr>
          <w:rFonts w:ascii="方正仿宋_GBK" w:hAnsi="宋体" w:cs="宋体" w:hint="eastAsia"/>
          <w:sz w:val="24"/>
          <w:szCs w:val="28"/>
        </w:rPr>
        <w:t>日</w:t>
      </w:r>
    </w:p>
    <w:p w:rsidR="00A61FF0" w:rsidRDefault="00A61FF0" w:rsidP="00A61FF0">
      <w:pPr>
        <w:pStyle w:val="a6"/>
        <w:snapToGrid w:val="0"/>
        <w:spacing w:line="500" w:lineRule="exact"/>
        <w:ind w:left="420" w:firstLineChars="0" w:firstLine="0"/>
        <w:rPr>
          <w:rFonts w:ascii="方正仿宋_GBK" w:hAnsi="宋体" w:cs="宋体"/>
          <w:b/>
          <w:sz w:val="30"/>
          <w:szCs w:val="30"/>
        </w:rPr>
      </w:pPr>
    </w:p>
    <w:p w:rsidR="00A61FF0" w:rsidRDefault="00A61FF0" w:rsidP="00A61FF0">
      <w:pPr>
        <w:pStyle w:val="a6"/>
        <w:snapToGrid w:val="0"/>
        <w:spacing w:line="500" w:lineRule="exact"/>
        <w:ind w:left="420" w:firstLineChars="0" w:firstLine="0"/>
        <w:rPr>
          <w:rFonts w:ascii="方正仿宋_GBK" w:hAnsi="宋体" w:cs="宋体"/>
          <w:b/>
          <w:sz w:val="30"/>
          <w:szCs w:val="30"/>
        </w:rPr>
      </w:pPr>
    </w:p>
    <w:p w:rsidR="00A61FF0" w:rsidRDefault="00A61FF0" w:rsidP="00A61FF0">
      <w:pPr>
        <w:pStyle w:val="a6"/>
        <w:snapToGrid w:val="0"/>
        <w:spacing w:line="500" w:lineRule="exact"/>
        <w:ind w:left="420" w:firstLineChars="0" w:firstLine="0"/>
        <w:rPr>
          <w:rFonts w:ascii="方正仿宋_GBK" w:hAnsi="宋体" w:cs="宋体"/>
          <w:b/>
          <w:sz w:val="30"/>
          <w:szCs w:val="30"/>
        </w:rPr>
      </w:pPr>
    </w:p>
    <w:p w:rsidR="004F74A0" w:rsidRDefault="004F74A0"/>
    <w:sectPr w:rsidR="004F74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 Ming Li U">
    <w:altName w:val="宋体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F3E1C70"/>
    <w:multiLevelType w:val="singleLevel"/>
    <w:tmpl w:val="9F3E1C70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 w15:restartNumberingAfterBreak="0">
    <w:nsid w:val="A70BA6B3"/>
    <w:multiLevelType w:val="singleLevel"/>
    <w:tmpl w:val="A70BA6B3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2" w15:restartNumberingAfterBreak="0">
    <w:nsid w:val="31FDEFC2"/>
    <w:multiLevelType w:val="singleLevel"/>
    <w:tmpl w:val="31FDEFC2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3" w15:restartNumberingAfterBreak="0">
    <w:nsid w:val="69FB0466"/>
    <w:multiLevelType w:val="singleLevel"/>
    <w:tmpl w:val="69FB0466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C52"/>
    <w:rsid w:val="002340C1"/>
    <w:rsid w:val="003B366A"/>
    <w:rsid w:val="004F74A0"/>
    <w:rsid w:val="005C3FD2"/>
    <w:rsid w:val="009D3C52"/>
    <w:rsid w:val="00A61FF0"/>
    <w:rsid w:val="00D820FD"/>
    <w:rsid w:val="00F9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EF2CB6-BE02-4B06-86F4-AC960F82E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6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A61FF0"/>
    <w:pPr>
      <w:widowControl w:val="0"/>
      <w:spacing w:line="240" w:lineRule="auto"/>
    </w:pPr>
    <w:rPr>
      <w:rFonts w:ascii="Times New Roman" w:eastAsia="方正仿宋_GBK" w:hAnsi="Times New Roman" w:cs="Times New Roman"/>
      <w:sz w:val="32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rsid w:val="00A61FF0"/>
    <w:pPr>
      <w:keepNext/>
      <w:keepLines/>
      <w:adjustRightInd w:val="0"/>
      <w:snapToGrid w:val="0"/>
      <w:spacing w:line="360" w:lineRule="auto"/>
      <w:outlineLvl w:val="1"/>
    </w:pPr>
    <w:rPr>
      <w:rFonts w:ascii="宋体" w:hAnsi="宋体" w:cs="宋体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Char">
    <w:name w:val="标题 2 Char"/>
    <w:basedOn w:val="a1"/>
    <w:link w:val="2"/>
    <w:semiHidden/>
    <w:rsid w:val="00A61FF0"/>
    <w:rPr>
      <w:rFonts w:ascii="宋体" w:eastAsia="方正仿宋_GBK" w:hAnsi="宋体" w:cs="宋体"/>
      <w:sz w:val="32"/>
      <w:szCs w:val="20"/>
    </w:rPr>
  </w:style>
  <w:style w:type="paragraph" w:styleId="a0">
    <w:name w:val="Body Text"/>
    <w:basedOn w:val="a"/>
    <w:link w:val="Char"/>
    <w:semiHidden/>
    <w:unhideWhenUsed/>
    <w:qFormat/>
    <w:rsid w:val="00A61FF0"/>
    <w:pPr>
      <w:spacing w:after="120"/>
    </w:pPr>
  </w:style>
  <w:style w:type="character" w:customStyle="1" w:styleId="Char">
    <w:name w:val="正文文本 Char"/>
    <w:basedOn w:val="a1"/>
    <w:link w:val="a0"/>
    <w:semiHidden/>
    <w:rsid w:val="00A61FF0"/>
    <w:rPr>
      <w:rFonts w:ascii="Times New Roman" w:eastAsia="方正仿宋_GBK" w:hAnsi="Times New Roman" w:cs="Times New Roman"/>
      <w:sz w:val="32"/>
      <w:szCs w:val="20"/>
    </w:rPr>
  </w:style>
  <w:style w:type="paragraph" w:styleId="a4">
    <w:name w:val="Body Text First Indent"/>
    <w:basedOn w:val="a0"/>
    <w:link w:val="Char0"/>
    <w:semiHidden/>
    <w:unhideWhenUsed/>
    <w:qFormat/>
    <w:rsid w:val="00A61FF0"/>
    <w:pPr>
      <w:spacing w:after="0" w:line="360" w:lineRule="auto"/>
      <w:ind w:firstLine="420"/>
      <w:jc w:val="center"/>
    </w:pPr>
    <w:rPr>
      <w:rFonts w:ascii="宋体" w:eastAsia="宋体" w:hAnsi="宋体"/>
      <w:b/>
      <w:bCs/>
      <w:sz w:val="24"/>
      <w:szCs w:val="24"/>
    </w:rPr>
  </w:style>
  <w:style w:type="character" w:customStyle="1" w:styleId="Char0">
    <w:name w:val="正文首行缩进 Char"/>
    <w:basedOn w:val="Char"/>
    <w:link w:val="a4"/>
    <w:semiHidden/>
    <w:rsid w:val="00A61FF0"/>
    <w:rPr>
      <w:rFonts w:ascii="宋体" w:eastAsia="宋体" w:hAnsi="宋体" w:cs="Times New Roman"/>
      <w:b/>
      <w:bCs/>
      <w:sz w:val="24"/>
      <w:szCs w:val="24"/>
    </w:rPr>
  </w:style>
  <w:style w:type="paragraph" w:styleId="a5">
    <w:name w:val="Plain Text"/>
    <w:basedOn w:val="a"/>
    <w:link w:val="Char1"/>
    <w:semiHidden/>
    <w:unhideWhenUsed/>
    <w:qFormat/>
    <w:rsid w:val="00A61FF0"/>
    <w:pPr>
      <w:adjustRightInd w:val="0"/>
      <w:snapToGrid w:val="0"/>
      <w:spacing w:line="360" w:lineRule="auto"/>
    </w:pPr>
    <w:rPr>
      <w:rFonts w:ascii="宋体" w:hAnsi="Courier New"/>
      <w:sz w:val="21"/>
    </w:rPr>
  </w:style>
  <w:style w:type="character" w:customStyle="1" w:styleId="Char1">
    <w:name w:val="纯文本 Char"/>
    <w:basedOn w:val="a1"/>
    <w:link w:val="a5"/>
    <w:semiHidden/>
    <w:rsid w:val="00A61FF0"/>
    <w:rPr>
      <w:rFonts w:ascii="宋体" w:eastAsia="方正仿宋_GBK" w:hAnsi="Courier New" w:cs="Times New Roman"/>
      <w:szCs w:val="20"/>
    </w:rPr>
  </w:style>
  <w:style w:type="paragraph" w:styleId="a6">
    <w:name w:val="List Paragraph"/>
    <w:basedOn w:val="a"/>
    <w:uiPriority w:val="99"/>
    <w:qFormat/>
    <w:rsid w:val="00A61FF0"/>
    <w:pPr>
      <w:ind w:firstLineChars="200" w:firstLine="420"/>
    </w:pPr>
  </w:style>
  <w:style w:type="paragraph" w:customStyle="1" w:styleId="Default">
    <w:name w:val="Default"/>
    <w:qFormat/>
    <w:rsid w:val="00A61FF0"/>
    <w:pPr>
      <w:widowControl w:val="0"/>
      <w:autoSpaceDE w:val="0"/>
      <w:autoSpaceDN w:val="0"/>
      <w:adjustRightInd w:val="0"/>
      <w:spacing w:line="240" w:lineRule="auto"/>
      <w:jc w:val="left"/>
    </w:pPr>
    <w:rPr>
      <w:rFonts w:ascii="P Ming Li U" w:eastAsia="P Ming Li U" w:hAnsi="Times New Roman" w:cs="P Ming Li U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1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9</cp:revision>
  <dcterms:created xsi:type="dcterms:W3CDTF">2022-02-09T10:58:00Z</dcterms:created>
  <dcterms:modified xsi:type="dcterms:W3CDTF">2022-02-14T06:58:00Z</dcterms:modified>
</cp:coreProperties>
</file>