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160" w:lineRule="atLeast"/>
        <w:jc w:val="center"/>
        <w:textAlignment w:val="auto"/>
        <w:rPr>
          <w:rFonts w:hint="eastAsia" w:ascii="方正小标宋_GBK" w:hAnsi="新宋体" w:eastAsia="方正小标宋_GBK"/>
          <w:b w:val="0"/>
          <w:bCs w:val="0"/>
          <w:sz w:val="36"/>
          <w:szCs w:val="36"/>
        </w:rPr>
      </w:pPr>
      <w:r>
        <w:rPr>
          <w:rFonts w:hint="eastAsia" w:ascii="方正小标宋_GBK" w:hAnsi="新宋体" w:eastAsia="方正小标宋_GBK"/>
          <w:b w:val="0"/>
          <w:bCs w:val="0"/>
          <w:sz w:val="36"/>
          <w:szCs w:val="36"/>
        </w:rPr>
        <w:t>“择优竞价”采购公告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FFFFFF" w:themeColor="background1"/>
          <w14:textFill>
            <w14:solidFill>
              <w14:schemeClr w14:val="bg1"/>
            </w14:solidFill>
          </w14:textFill>
        </w:rPr>
      </w:pPr>
      <w:r>
        <w:rPr>
          <w:rFonts w:hint="default" w:ascii="Times New Roman" w:hAnsi="Times New Roman" w:eastAsia="方正小标宋_GBK" w:cs="Times New Roman"/>
          <w:color w:val="FFFFFF" w:themeColor="background1"/>
          <w14:textFill>
            <w14:solidFill>
              <w14:schemeClr w14:val="bg1"/>
            </w14:solidFill>
          </w14:textFill>
        </w:rPr>
        <w:t>（参考格式）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关于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2022年度食材定点采购公告</w:t>
      </w:r>
    </w:p>
    <w:tbl>
      <w:tblPr>
        <w:tblStyle w:val="7"/>
        <w:tblW w:w="88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62"/>
        <w:gridCol w:w="595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项目名称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2022年度食材定点采购</w:t>
            </w:r>
            <w:bookmarkStart w:id="4" w:name="_GoBack"/>
            <w:bookmarkEnd w:id="4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采购人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重庆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市永川区益景环保科技有限公司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资金渠道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运行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费用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项目实施地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永川益景公司厂内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采购内容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2022年度食材定点采购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0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资质要求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（一）基本资格条件：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（1）具有独立承担民事责任的能力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（2）具有良好的商业信誉和健全的财务会计制度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（3）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所经营范围包含食品经营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（二）竞选人须具有如下特定资格条件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240" w:firstLineChars="100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具有企业或事业单位独立法人资格（企业提供营业执照副本复印件，事业单位提供事业单位法人证书复印件，加盖公章）。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期限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合同期限2022年4月至2023年3月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，按需求分时间分批次供货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采购限价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采购总金额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约32.1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万元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方案要求（根据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实际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情况由主办部门自拟）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1. 质量需求：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 xml:space="preserve"> 符合国家《食品安全法》。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2. 按需求分时间分批次供货，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甲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方按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乙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方发出的采购通知（电话、微信、QQ、短信等）的供货时间、数量、规格、质量要求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等备货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。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3. 竞选人提供售后保障及应急预案等内容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择优方式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对竞选人提交的响应方案进行综合评审，择优选择2家及以上的竞选人，并在评审当天通知竞选人提交书面报价，其中报价最低的竞选人确定为成交人，所报价格即为合同价格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采购公告发布时间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竞选截至时间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采购人联系方式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重庆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市永川区益景环保科技有限公司</w:t>
            </w:r>
          </w:p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联系人：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曾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老师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13650584137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采购人地址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重庆市永川区陈食街道芋荷湾村餐厨垃圾处理中心</w:t>
            </w:r>
          </w:p>
        </w:tc>
      </w:tr>
    </w:tbl>
    <w:p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6"/>
        <w:ind w:left="0" w:leftChars="0" w:firstLine="0" w:firstLineChars="0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  <w:t>附件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1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重庆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市永川区益景环保科技有限公司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1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2022年度食材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定点采购项目采购方案要求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1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</w:rPr>
      </w:pPr>
    </w:p>
    <w:p>
      <w:pPr>
        <w:pStyle w:val="2"/>
        <w:numPr>
          <w:ilvl w:val="0"/>
          <w:numId w:val="1"/>
        </w:numPr>
        <w:spacing w:line="320" w:lineRule="exact"/>
        <w:ind w:firstLine="482" w:firstLineChars="200"/>
        <w:rPr>
          <w:rFonts w:eastAsia="宋体" w:cs="宋体"/>
          <w:b/>
          <w:sz w:val="24"/>
          <w:szCs w:val="24"/>
        </w:rPr>
      </w:pPr>
      <w:r>
        <w:rPr>
          <w:rFonts w:hint="eastAsia" w:eastAsia="宋体" w:cs="宋体"/>
          <w:b/>
          <w:sz w:val="24"/>
          <w:szCs w:val="24"/>
        </w:rPr>
        <w:t>采购项目内容</w:t>
      </w:r>
    </w:p>
    <w:p/>
    <w:tbl>
      <w:tblPr>
        <w:tblStyle w:val="7"/>
        <w:tblW w:w="7920" w:type="dxa"/>
        <w:tblInd w:w="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609"/>
        <w:gridCol w:w="1720"/>
        <w:gridCol w:w="1665"/>
        <w:gridCol w:w="2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56" w:type="dxa"/>
            <w:shd w:val="clear" w:color="000000" w:fill="FFFFFF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序号</w:t>
            </w:r>
          </w:p>
        </w:tc>
        <w:tc>
          <w:tcPr>
            <w:tcW w:w="1609" w:type="dxa"/>
            <w:shd w:val="clear" w:color="000000" w:fill="FFFFFF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食材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名称</w:t>
            </w:r>
          </w:p>
        </w:tc>
        <w:tc>
          <w:tcPr>
            <w:tcW w:w="1720" w:type="dxa"/>
            <w:shd w:val="clear" w:color="000000" w:fill="FFFFFF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规格、型号</w:t>
            </w:r>
          </w:p>
        </w:tc>
        <w:tc>
          <w:tcPr>
            <w:tcW w:w="1665" w:type="dxa"/>
            <w:shd w:val="clear" w:color="000000" w:fill="FFFFFF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采购数量</w:t>
            </w:r>
          </w:p>
        </w:tc>
        <w:tc>
          <w:tcPr>
            <w:tcW w:w="2070" w:type="dxa"/>
            <w:shd w:val="clear" w:color="000000" w:fill="FFFFFF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限价（万元）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：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56" w:type="dxa"/>
            <w:shd w:val="clear" w:color="000000" w:fill="FFFFFF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1</w:t>
            </w:r>
          </w:p>
        </w:tc>
        <w:tc>
          <w:tcPr>
            <w:tcW w:w="1609" w:type="dxa"/>
            <w:shd w:val="clear" w:color="000000" w:fill="FFFFFF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2022年度食材定点采购</w:t>
            </w:r>
          </w:p>
        </w:tc>
        <w:tc>
          <w:tcPr>
            <w:tcW w:w="1720" w:type="dxa"/>
            <w:shd w:val="clear" w:color="000000" w:fill="FFFFFF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 xml:space="preserve">/ </w:t>
            </w:r>
          </w:p>
        </w:tc>
        <w:tc>
          <w:tcPr>
            <w:tcW w:w="1665" w:type="dxa"/>
            <w:shd w:val="clear" w:color="000000" w:fill="FFFFFF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2070" w:type="dxa"/>
            <w:shd w:val="clear" w:color="000000" w:fill="FFFFFF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32.1</w:t>
            </w:r>
          </w:p>
        </w:tc>
      </w:tr>
    </w:tbl>
    <w:p>
      <w:pPr>
        <w:pStyle w:val="2"/>
        <w:pageBreakBefore w:val="0"/>
        <w:wordWrap/>
        <w:topLinePunct w:val="0"/>
        <w:bidi w:val="0"/>
        <w:spacing w:line="400" w:lineRule="exact"/>
        <w:ind w:firstLine="482" w:firstLineChars="200"/>
        <w:textAlignment w:val="auto"/>
        <w:rPr>
          <w:rFonts w:eastAsia="宋体" w:cs="宋体"/>
          <w:b/>
          <w:sz w:val="24"/>
          <w:szCs w:val="24"/>
        </w:rPr>
      </w:pPr>
      <w:bookmarkStart w:id="0" w:name="_Toc8357"/>
      <w:bookmarkStart w:id="1" w:name="_Toc441589315"/>
      <w:bookmarkStart w:id="2" w:name="_Toc22436"/>
      <w:bookmarkStart w:id="3" w:name="_Toc267320050"/>
      <w:r>
        <w:rPr>
          <w:rFonts w:hint="eastAsia" w:eastAsia="宋体" w:cs="宋体"/>
          <w:b/>
          <w:sz w:val="24"/>
          <w:szCs w:val="24"/>
        </w:rPr>
        <w:t>二、报价要求</w:t>
      </w:r>
      <w:bookmarkEnd w:id="0"/>
      <w:bookmarkEnd w:id="1"/>
      <w:bookmarkEnd w:id="2"/>
    </w:p>
    <w:bookmarkEnd w:id="3"/>
    <w:p>
      <w:pPr>
        <w:pStyle w:val="2"/>
        <w:keepNext w:val="0"/>
        <w:keepLines w:val="0"/>
        <w:pageBreakBefore w:val="0"/>
        <w:tabs>
          <w:tab w:val="center" w:pos="4153"/>
          <w:tab w:val="right" w:pos="7826"/>
        </w:tabs>
        <w:kinsoku w:val="0"/>
        <w:wordWrap/>
        <w:overflowPunct w:val="0"/>
        <w:topLinePunct w:val="0"/>
        <w:autoSpaceDE w:val="0"/>
        <w:autoSpaceDN w:val="0"/>
        <w:bidi w:val="0"/>
        <w:spacing w:line="400" w:lineRule="exact"/>
        <w:ind w:firstLine="480" w:firstLineChars="200"/>
        <w:textAlignment w:val="auto"/>
        <w:rPr>
          <w:rFonts w:hint="default" w:eastAsia="宋体" w:cs="宋体"/>
          <w:sz w:val="24"/>
          <w:szCs w:val="24"/>
          <w:lang w:val="en-US" w:eastAsia="zh-CN"/>
        </w:rPr>
      </w:pPr>
      <w:r>
        <w:rPr>
          <w:rFonts w:hint="eastAsia" w:eastAsia="宋体" w:cs="宋体"/>
          <w:sz w:val="24"/>
          <w:szCs w:val="24"/>
        </w:rPr>
        <w:t>1、竞选报价为：</w:t>
      </w:r>
      <w:r>
        <w:rPr>
          <w:rFonts w:hint="eastAsia" w:eastAsia="宋体" w:cs="宋体"/>
          <w:sz w:val="24"/>
          <w:szCs w:val="24"/>
          <w:lang w:val="en-US" w:eastAsia="zh-CN"/>
        </w:rPr>
        <w:t>商品费</w:t>
      </w:r>
      <w:r>
        <w:rPr>
          <w:rFonts w:hint="eastAsia" w:eastAsia="宋体" w:cs="宋体"/>
          <w:sz w:val="24"/>
          <w:szCs w:val="24"/>
        </w:rPr>
        <w:t>+相关费用</w:t>
      </w:r>
      <w:r>
        <w:rPr>
          <w:rFonts w:hint="eastAsia" w:eastAsia="宋体" w:cs="宋体"/>
          <w:sz w:val="24"/>
          <w:szCs w:val="24"/>
          <w:lang w:eastAsia="zh-CN"/>
        </w:rPr>
        <w:tab/>
      </w:r>
      <w:r>
        <w:rPr>
          <w:rFonts w:hint="eastAsia" w:eastAsia="宋体" w:cs="宋体"/>
          <w:sz w:val="24"/>
          <w:szCs w:val="24"/>
          <w:lang w:eastAsia="zh-CN"/>
        </w:rPr>
        <w:t>。</w:t>
      </w:r>
      <w:r>
        <w:rPr>
          <w:rFonts w:hint="eastAsia" w:eastAsia="宋体" w:cs="宋体"/>
          <w:sz w:val="24"/>
          <w:szCs w:val="24"/>
          <w:lang w:val="en-US" w:eastAsia="zh-CN"/>
        </w:rPr>
        <w:t>以当日市场价为基准报价。</w:t>
      </w:r>
      <w:r>
        <w:rPr>
          <w:rFonts w:hint="eastAsia" w:eastAsia="宋体" w:cs="宋体"/>
          <w:sz w:val="24"/>
          <w:szCs w:val="24"/>
          <w:lang w:val="en-US" w:eastAsia="zh-CN"/>
        </w:rPr>
        <w:tab/>
      </w:r>
    </w:p>
    <w:p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spacing w:line="400" w:lineRule="exact"/>
        <w:ind w:firstLine="480" w:firstLineChars="200"/>
        <w:textAlignment w:val="auto"/>
        <w:rPr>
          <w:rFonts w:eastAsia="宋体" w:cs="宋体"/>
          <w:sz w:val="24"/>
          <w:szCs w:val="24"/>
        </w:rPr>
      </w:pPr>
      <w:r>
        <w:rPr>
          <w:rFonts w:hint="eastAsia" w:eastAsia="宋体" w:cs="宋体"/>
          <w:sz w:val="24"/>
          <w:szCs w:val="24"/>
        </w:rPr>
        <w:t>2、本次报价须为人民币报价。</w:t>
      </w:r>
    </w:p>
    <w:p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spacing w:line="400" w:lineRule="exact"/>
        <w:ind w:firstLine="480" w:firstLineChars="200"/>
        <w:textAlignment w:val="auto"/>
        <w:rPr>
          <w:rFonts w:eastAsia="宋体" w:cs="宋体"/>
          <w:sz w:val="24"/>
          <w:szCs w:val="24"/>
        </w:rPr>
      </w:pPr>
      <w:r>
        <w:rPr>
          <w:rFonts w:hint="eastAsia" w:eastAsia="宋体" w:cs="宋体"/>
          <w:sz w:val="24"/>
          <w:szCs w:val="24"/>
        </w:rPr>
        <w:t>3、相关费用：为完成合同工作内容而必然产生的增值税、运输、利润、管理费、疫情防控费等相关工作所需的一切费用。</w:t>
      </w:r>
    </w:p>
    <w:p>
      <w:pPr>
        <w:pStyle w:val="2"/>
        <w:pageBreakBefore w:val="0"/>
        <w:wordWrap/>
        <w:topLinePunct w:val="0"/>
        <w:bidi w:val="0"/>
        <w:spacing w:line="400" w:lineRule="exact"/>
        <w:ind w:firstLine="482" w:firstLineChars="200"/>
        <w:textAlignment w:val="auto"/>
        <w:rPr>
          <w:rFonts w:eastAsia="宋体" w:cs="宋体"/>
          <w:b/>
          <w:sz w:val="24"/>
          <w:szCs w:val="24"/>
        </w:rPr>
      </w:pPr>
      <w:r>
        <w:rPr>
          <w:rFonts w:hint="eastAsia" w:eastAsia="宋体" w:cs="宋体"/>
          <w:b/>
          <w:sz w:val="24"/>
          <w:szCs w:val="24"/>
        </w:rPr>
        <w:t>三、质量要求及送货要求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eastAsia="宋体" w:cs="宋体"/>
          <w:sz w:val="24"/>
          <w:szCs w:val="24"/>
          <w:lang w:val="en-US" w:eastAsia="zh-CN"/>
        </w:rPr>
      </w:pPr>
      <w:r>
        <w:rPr>
          <w:rFonts w:hint="eastAsia" w:eastAsia="宋体" w:cs="宋体"/>
          <w:sz w:val="24"/>
          <w:szCs w:val="24"/>
        </w:rPr>
        <w:t>1、质量技术要求：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符合国家《食品安全法》及相关食品标准。</w:t>
      </w:r>
    </w:p>
    <w:p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spacing w:line="400" w:lineRule="exact"/>
        <w:ind w:firstLine="480" w:firstLineChars="200"/>
        <w:textAlignment w:val="auto"/>
        <w:rPr>
          <w:rFonts w:eastAsia="宋体" w:cs="宋体"/>
          <w:sz w:val="24"/>
          <w:szCs w:val="24"/>
        </w:rPr>
      </w:pPr>
      <w:r>
        <w:rPr>
          <w:rFonts w:hint="eastAsia" w:eastAsia="宋体" w:cs="宋体"/>
          <w:sz w:val="24"/>
          <w:szCs w:val="24"/>
        </w:rPr>
        <w:t>2、按需求分时间分批次供货，乙方按甲方发出的采购通知（电话、微信、QQ、短信等）的供货时间、数量、规格、质量要求等</w:t>
      </w:r>
      <w:r>
        <w:rPr>
          <w:rFonts w:hint="eastAsia" w:eastAsia="宋体" w:cs="宋体"/>
          <w:sz w:val="24"/>
          <w:szCs w:val="24"/>
          <w:lang w:val="en-US" w:eastAsia="zh-CN"/>
        </w:rPr>
        <w:t>供货</w:t>
      </w:r>
      <w:r>
        <w:rPr>
          <w:rFonts w:hint="eastAsia" w:eastAsia="宋体" w:cs="宋体"/>
          <w:sz w:val="24"/>
          <w:szCs w:val="24"/>
        </w:rPr>
        <w:t>。</w:t>
      </w:r>
    </w:p>
    <w:p>
      <w:pPr>
        <w:pStyle w:val="2"/>
        <w:pageBreakBefore w:val="0"/>
        <w:wordWrap/>
        <w:topLinePunct w:val="0"/>
        <w:bidi w:val="0"/>
        <w:spacing w:line="400" w:lineRule="exact"/>
        <w:ind w:firstLine="482" w:firstLineChars="200"/>
        <w:textAlignment w:val="auto"/>
        <w:rPr>
          <w:rFonts w:eastAsia="宋体" w:cs="宋体"/>
          <w:b/>
          <w:sz w:val="24"/>
          <w:szCs w:val="24"/>
        </w:rPr>
      </w:pPr>
      <w:r>
        <w:rPr>
          <w:rFonts w:hint="eastAsia" w:eastAsia="宋体" w:cs="宋体"/>
          <w:b/>
          <w:sz w:val="24"/>
          <w:szCs w:val="24"/>
        </w:rPr>
        <w:t>四、付款方式</w:t>
      </w:r>
    </w:p>
    <w:p>
      <w:pPr>
        <w:pageBreakBefore w:val="0"/>
        <w:wordWrap/>
        <w:topLinePunct w:val="0"/>
        <w:bidi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1、付款方式：以实际采购金额结算，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转账</w:t>
      </w:r>
      <w:r>
        <w:rPr>
          <w:rFonts w:hint="eastAsia" w:ascii="宋体" w:hAnsi="宋体" w:eastAsia="宋体" w:cs="宋体"/>
          <w:sz w:val="24"/>
          <w:szCs w:val="24"/>
        </w:rPr>
        <w:t>支票方式支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付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ageBreakBefore w:val="0"/>
        <w:wordWrap/>
        <w:topLinePunct w:val="0"/>
        <w:bidi w:val="0"/>
        <w:spacing w:line="400" w:lineRule="exact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2、竞选人完成供货且经验收合格，按采购人要求办理完付款手续后，采购人支付每次货款金额的100%给竞选人。</w:t>
      </w:r>
    </w:p>
    <w:p>
      <w:pPr>
        <w:pageBreakBefore w:val="0"/>
        <w:wordWrap/>
        <w:topLinePunct w:val="0"/>
        <w:bidi w:val="0"/>
        <w:spacing w:line="400" w:lineRule="exact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3、竞选人需提供以下资料：</w:t>
      </w:r>
    </w:p>
    <w:p>
      <w:pPr>
        <w:pageBreakBefore w:val="0"/>
        <w:widowControl/>
        <w:wordWrap/>
        <w:topLinePunct w:val="0"/>
        <w:bidi w:val="0"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A:商品验收合格后结算，双方核对无误后甲方于次月5日（节假日顺延）前开具增值税普通发票给乙方。</w:t>
      </w:r>
    </w:p>
    <w:p>
      <w:pPr>
        <w:pStyle w:val="2"/>
        <w:pageBreakBefore w:val="0"/>
        <w:wordWrap/>
        <w:topLinePunct w:val="0"/>
        <w:bidi w:val="0"/>
        <w:spacing w:line="400" w:lineRule="exact"/>
        <w:ind w:firstLine="482" w:firstLineChars="200"/>
        <w:textAlignment w:val="auto"/>
        <w:rPr>
          <w:rFonts w:eastAsia="宋体" w:cs="宋体"/>
          <w:b/>
          <w:sz w:val="24"/>
          <w:szCs w:val="24"/>
        </w:rPr>
      </w:pPr>
      <w:r>
        <w:rPr>
          <w:rFonts w:hint="eastAsia" w:eastAsia="宋体" w:cs="宋体"/>
          <w:b/>
          <w:sz w:val="24"/>
          <w:szCs w:val="24"/>
        </w:rPr>
        <w:t xml:space="preserve">五、评审标准 </w:t>
      </w:r>
    </w:p>
    <w:p>
      <w:pPr>
        <w:pageBreakBefore w:val="0"/>
        <w:wordWrap/>
        <w:topLinePunct w:val="0"/>
        <w:bidi w:val="0"/>
        <w:spacing w:line="400" w:lineRule="exact"/>
        <w:ind w:firstLine="480" w:firstLineChars="200"/>
        <w:textAlignment w:val="auto"/>
        <w:rPr>
          <w:rFonts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</w:t>
      </w:r>
      <w:r>
        <w:rPr>
          <w:rFonts w:hint="eastAsia" w:asciiTheme="minorHAnsi" w:hAnsiTheme="minorHAnsi" w:eastAsiaTheme="minorEastAsia" w:cstheme="minorBidi"/>
          <w:sz w:val="24"/>
          <w:szCs w:val="24"/>
        </w:rPr>
        <w:t>竞选人为</w:t>
      </w:r>
      <w:r>
        <w:rPr>
          <w:rFonts w:hint="eastAsia" w:cstheme="minorBidi"/>
          <w:sz w:val="24"/>
          <w:szCs w:val="24"/>
          <w:lang w:val="en-US" w:eastAsia="zh-CN"/>
        </w:rPr>
        <w:t>食品</w:t>
      </w:r>
      <w:r>
        <w:rPr>
          <w:rFonts w:hint="eastAsia" w:asciiTheme="minorHAnsi" w:hAnsiTheme="minorHAnsi" w:eastAsiaTheme="minorEastAsia" w:cstheme="minorBidi"/>
          <w:sz w:val="24"/>
          <w:szCs w:val="24"/>
        </w:rPr>
        <w:t>生产商或经销商，经销商须提供所投产品厂家生产商资质</w:t>
      </w:r>
      <w:r>
        <w:rPr>
          <w:rFonts w:hint="eastAsia" w:cstheme="minorBidi"/>
          <w:sz w:val="24"/>
          <w:szCs w:val="24"/>
          <w:lang w:eastAsia="zh-CN"/>
        </w:rPr>
        <w:t>，销售量越高分值越高，总分</w:t>
      </w:r>
      <w:r>
        <w:rPr>
          <w:rFonts w:hint="eastAsia" w:cstheme="minorBidi"/>
          <w:sz w:val="24"/>
          <w:szCs w:val="24"/>
          <w:lang w:val="en-US" w:eastAsia="zh-CN"/>
        </w:rPr>
        <w:t>10分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ageBreakBefore w:val="0"/>
        <w:wordWrap/>
        <w:topLinePunct w:val="0"/>
        <w:bidi w:val="0"/>
        <w:spacing w:line="400" w:lineRule="exact"/>
        <w:ind w:firstLine="480" w:firstLineChars="200"/>
        <w:textAlignment w:val="auto"/>
        <w:rPr>
          <w:rFonts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sz w:val="24"/>
          <w:szCs w:val="24"/>
        </w:rPr>
        <w:t>2、竞选人提交的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资料</w:t>
      </w:r>
      <w:r>
        <w:rPr>
          <w:rFonts w:hint="eastAsia" w:ascii="宋体" w:hAnsi="宋体" w:eastAsia="宋体" w:cs="宋体"/>
          <w:sz w:val="24"/>
          <w:szCs w:val="24"/>
        </w:rPr>
        <w:t>中必须完全满足采购人质量要求，否则可直接否决其投标。</w:t>
      </w:r>
    </w:p>
    <w:p>
      <w:pPr>
        <w:pStyle w:val="6"/>
        <w:tabs>
          <w:tab w:val="left" w:pos="3441"/>
          <w:tab w:val="center" w:pos="4362"/>
        </w:tabs>
        <w:ind w:firstLine="301"/>
        <w:jc w:val="left"/>
        <w:rPr>
          <w:rFonts w:hint="eastAsia" w:eastAsia="宋体" w:cs="宋体"/>
          <w:b/>
          <w:sz w:val="30"/>
          <w:szCs w:val="30"/>
          <w:lang w:eastAsia="zh-CN"/>
        </w:rPr>
      </w:pPr>
      <w:r>
        <w:rPr>
          <w:rFonts w:hint="eastAsia" w:eastAsia="宋体" w:cs="宋体"/>
          <w:b/>
          <w:sz w:val="30"/>
          <w:szCs w:val="30"/>
          <w:lang w:eastAsia="zh-CN"/>
        </w:rPr>
        <w:tab/>
      </w:r>
    </w:p>
    <w:p>
      <w:pPr>
        <w:pStyle w:val="6"/>
        <w:keepNext w:val="0"/>
        <w:keepLines w:val="0"/>
        <w:pageBreakBefore w:val="0"/>
        <w:widowControl w:val="0"/>
        <w:tabs>
          <w:tab w:val="left" w:pos="3441"/>
          <w:tab w:val="center" w:pos="4362"/>
        </w:tabs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3012" w:firstLineChars="1000"/>
        <w:jc w:val="left"/>
        <w:textAlignment w:val="auto"/>
        <w:rPr>
          <w:rFonts w:cs="宋体"/>
          <w:sz w:val="30"/>
          <w:szCs w:val="30"/>
        </w:rPr>
      </w:pPr>
      <w:r>
        <w:rPr>
          <w:rFonts w:hint="eastAsia" w:eastAsia="宋体" w:cs="宋体"/>
          <w:b/>
          <w:sz w:val="30"/>
          <w:szCs w:val="30"/>
        </w:rPr>
        <w:t>竞选人须知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after="0" w:line="400" w:lineRule="exact"/>
        <w:ind w:firstLine="480" w:firstLineChars="200"/>
        <w:jc w:val="left"/>
        <w:textAlignment w:val="auto"/>
        <w:rPr>
          <w:rFonts w:cs="宋体"/>
          <w:b/>
          <w:bCs/>
        </w:rPr>
      </w:pPr>
      <w:r>
        <w:rPr>
          <w:rFonts w:hint="eastAsia" w:eastAsia="宋体" w:cs="宋体"/>
          <w:sz w:val="24"/>
          <w:szCs w:val="24"/>
          <w:lang w:eastAsia="zh-CN"/>
        </w:rPr>
        <w:t>资料</w:t>
      </w:r>
      <w:r>
        <w:rPr>
          <w:rFonts w:hint="eastAsia" w:eastAsia="宋体" w:cs="宋体"/>
          <w:sz w:val="24"/>
          <w:szCs w:val="24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1、竞选人应当按照要求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准备资料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资料</w:t>
      </w:r>
      <w:r>
        <w:rPr>
          <w:rFonts w:hint="eastAsia" w:ascii="宋体" w:hAnsi="宋体" w:eastAsia="宋体" w:cs="宋体"/>
          <w:sz w:val="24"/>
          <w:szCs w:val="24"/>
        </w:rPr>
        <w:t>密封在一个文件袋内，如响应文件资料较多可分袋密封。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资料</w:t>
      </w:r>
      <w:r>
        <w:rPr>
          <w:rFonts w:hint="eastAsia" w:ascii="宋体" w:hAnsi="宋体" w:eastAsia="宋体" w:cs="宋体"/>
          <w:sz w:val="24"/>
          <w:szCs w:val="24"/>
        </w:rPr>
        <w:t>密封后在密封处加盖竞选人公章。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资料</w:t>
      </w:r>
      <w:r>
        <w:rPr>
          <w:rFonts w:hint="eastAsia" w:ascii="宋体" w:hAnsi="宋体" w:eastAsia="宋体" w:cs="宋体"/>
          <w:sz w:val="24"/>
          <w:szCs w:val="24"/>
        </w:rPr>
        <w:t>中须提供竞选人营业执照、法定代表人身份证明书及法定代表人授权委托书（格式自拟）、资格条件要求提供的其他资料。（加盖竞选人鲜章）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资料</w:t>
      </w:r>
      <w:r>
        <w:rPr>
          <w:rFonts w:hint="eastAsia" w:ascii="宋体" w:hAnsi="宋体" w:eastAsia="宋体" w:cs="宋体"/>
          <w:sz w:val="24"/>
          <w:szCs w:val="24"/>
        </w:rPr>
        <w:t>中不得报价，否者作废标处理。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二、方案评审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采购人对竞选人的提交的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资料</w:t>
      </w:r>
      <w:r>
        <w:rPr>
          <w:rFonts w:hint="eastAsia" w:ascii="宋体" w:hAnsi="宋体" w:eastAsia="宋体" w:cs="宋体"/>
          <w:sz w:val="24"/>
          <w:szCs w:val="24"/>
        </w:rPr>
        <w:t>进行综合评审，择优选择2家及以上的竞选人，并在评审当天通知竞选人提交书面报价，其中报价最低的竞选人确定为成交人，所报价格即为合同价格。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三、报价文件要求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竞选人需提供书面的签字盖章的报价文件，竞选人的报价为一次性报价，不得提交选择性报价。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本次竞价设定单价最高限价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32.1万元</w:t>
      </w:r>
      <w:r>
        <w:rPr>
          <w:rFonts w:hint="eastAsia" w:ascii="宋体" w:hAnsi="宋体" w:eastAsia="宋体" w:cs="宋体"/>
          <w:sz w:val="24"/>
          <w:szCs w:val="24"/>
        </w:rPr>
        <w:t>；竞选人的报价不得超过最高限价，超过最高限价的否决其报价。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400" w:lineRule="exact"/>
        <w:ind w:firstLine="480" w:firstLineChars="200"/>
        <w:jc w:val="left"/>
        <w:textAlignment w:val="auto"/>
        <w:rPr>
          <w:rFonts w:eastAsia="宋体" w:cs="宋体"/>
          <w:sz w:val="24"/>
          <w:szCs w:val="24"/>
        </w:rPr>
      </w:pPr>
      <w:r>
        <w:rPr>
          <w:rFonts w:hint="eastAsia" w:eastAsia="宋体" w:cs="宋体"/>
          <w:sz w:val="24"/>
          <w:szCs w:val="24"/>
        </w:rPr>
        <w:t>四、报价格式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80" w:firstLineChars="200"/>
        <w:textAlignment w:val="auto"/>
        <w:rPr>
          <w:rFonts w:hint="eastAsia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sz w:val="24"/>
          <w:szCs w:val="24"/>
        </w:rPr>
        <w:t>1、竞选人报价格式见下表：</w:t>
      </w:r>
    </w:p>
    <w:p>
      <w:pPr>
        <w:pStyle w:val="6"/>
        <w:keepNext w:val="0"/>
        <w:keepLines w:val="0"/>
        <w:pageBreakBefore w:val="0"/>
        <w:widowControl w:val="0"/>
        <w:tabs>
          <w:tab w:val="left" w:pos="3321"/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2711" w:firstLineChars="900"/>
        <w:textAlignment w:val="auto"/>
        <w:rPr>
          <w:rFonts w:hint="eastAsia" w:eastAsia="宋体" w:cs="宋体"/>
          <w:b/>
          <w:sz w:val="30"/>
          <w:szCs w:val="30"/>
          <w:lang w:eastAsia="zh-CN"/>
        </w:rPr>
      </w:pPr>
      <w:r>
        <w:rPr>
          <w:rFonts w:hint="eastAsia" w:eastAsia="宋体" w:cs="宋体"/>
          <w:b/>
          <w:sz w:val="30"/>
          <w:szCs w:val="30"/>
        </w:rPr>
        <w:t>（一）报价单</w:t>
      </w:r>
      <w:r>
        <w:rPr>
          <w:rFonts w:hint="eastAsia" w:eastAsia="宋体" w:cs="宋体"/>
          <w:b/>
          <w:sz w:val="30"/>
          <w:szCs w:val="30"/>
          <w:lang w:eastAsia="zh-CN"/>
        </w:rPr>
        <w:tab/>
      </w:r>
    </w:p>
    <w:p>
      <w:pPr>
        <w:pStyle w:val="6"/>
        <w:ind w:firstLine="0" w:firstLineChars="0"/>
        <w:jc w:val="left"/>
        <w:rPr>
          <w:rFonts w:hint="eastAsia" w:ascii="宋体" w:hAnsi="宋体" w:eastAsia="宋体" w:cs="宋体"/>
          <w:sz w:val="24"/>
          <w:szCs w:val="28"/>
        </w:rPr>
      </w:pPr>
    </w:p>
    <w:p>
      <w:pPr>
        <w:pStyle w:val="6"/>
        <w:ind w:firstLine="0" w:firstLineChars="0"/>
        <w:jc w:val="left"/>
      </w:pPr>
      <w:r>
        <w:rPr>
          <w:rFonts w:hint="eastAsia" w:ascii="宋体" w:hAnsi="宋体" w:eastAsia="宋体" w:cs="宋体"/>
          <w:sz w:val="24"/>
          <w:szCs w:val="28"/>
        </w:rPr>
        <w:t>采购项目名称：2022年度食材定点采购项目</w:t>
      </w:r>
    </w:p>
    <w:tbl>
      <w:tblPr>
        <w:tblStyle w:val="7"/>
        <w:tblW w:w="82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"/>
        <w:gridCol w:w="1178"/>
        <w:gridCol w:w="1168"/>
        <w:gridCol w:w="1134"/>
        <w:gridCol w:w="1162"/>
        <w:gridCol w:w="1052"/>
        <w:gridCol w:w="903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</w:trPr>
        <w:tc>
          <w:tcPr>
            <w:tcW w:w="597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1178" w:type="dxa"/>
            <w:noWrap/>
            <w:vAlign w:val="center"/>
          </w:tcPr>
          <w:p>
            <w:pPr>
              <w:spacing w:line="320" w:lineRule="exact"/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类别</w:t>
            </w:r>
          </w:p>
        </w:tc>
        <w:tc>
          <w:tcPr>
            <w:tcW w:w="116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品名</w:t>
            </w:r>
          </w:p>
        </w:tc>
        <w:tc>
          <w:tcPr>
            <w:tcW w:w="1134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采购单价（元）</w:t>
            </w:r>
          </w:p>
        </w:tc>
        <w:tc>
          <w:tcPr>
            <w:tcW w:w="1162" w:type="dxa"/>
          </w:tcPr>
          <w:p>
            <w:pPr>
              <w:spacing w:line="32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预估数量（斤、包、瓶、桶）</w:t>
            </w:r>
          </w:p>
        </w:tc>
        <w:tc>
          <w:tcPr>
            <w:tcW w:w="1052" w:type="dxa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金额（元）</w:t>
            </w:r>
          </w:p>
        </w:tc>
        <w:tc>
          <w:tcPr>
            <w:tcW w:w="903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税额</w:t>
            </w:r>
          </w:p>
        </w:tc>
        <w:tc>
          <w:tcPr>
            <w:tcW w:w="1042" w:type="dxa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含税金额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</w:trPr>
        <w:tc>
          <w:tcPr>
            <w:tcW w:w="597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17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2" w:type="dxa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2" w:type="dxa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3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943" w:type="dxa"/>
            <w:gridSpan w:val="3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报价含税金额总计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（大写）</w:t>
            </w:r>
          </w:p>
        </w:tc>
        <w:tc>
          <w:tcPr>
            <w:tcW w:w="5293" w:type="dxa"/>
            <w:gridSpan w:val="5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500" w:lineRule="exact"/>
        <w:rPr>
          <w:rFonts w:ascii="宋体" w:hAnsi="宋体" w:eastAsia="宋体" w:cs="宋体"/>
          <w:sz w:val="24"/>
          <w:szCs w:val="28"/>
        </w:rPr>
      </w:pPr>
    </w:p>
    <w:p>
      <w:pPr>
        <w:spacing w:line="440" w:lineRule="exact"/>
        <w:jc w:val="right"/>
        <w:rPr>
          <w:rFonts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竞选人：</w:t>
      </w:r>
      <w:r>
        <w:rPr>
          <w:rFonts w:hint="eastAsia" w:ascii="宋体" w:hAnsi="宋体" w:eastAsia="宋体" w:cs="宋体"/>
          <w:sz w:val="24"/>
          <w:szCs w:val="28"/>
          <w:u w:val="single"/>
        </w:rPr>
        <w:t xml:space="preserve">  (报价单位名称）   </w:t>
      </w:r>
      <w:r>
        <w:rPr>
          <w:rFonts w:hint="eastAsia" w:ascii="宋体" w:hAnsi="宋体" w:eastAsia="宋体" w:cs="宋体"/>
          <w:sz w:val="24"/>
          <w:szCs w:val="28"/>
        </w:rPr>
        <w:t>（盖单位公章）</w:t>
      </w:r>
    </w:p>
    <w:p>
      <w:pPr>
        <w:spacing w:line="440" w:lineRule="exact"/>
        <w:jc w:val="right"/>
        <w:rPr>
          <w:rFonts w:ascii="宋体" w:hAnsi="宋体" w:eastAsia="宋体" w:cs="宋体"/>
          <w:sz w:val="24"/>
          <w:szCs w:val="28"/>
        </w:rPr>
      </w:pPr>
    </w:p>
    <w:p>
      <w:pPr>
        <w:spacing w:line="440" w:lineRule="exact"/>
        <w:jc w:val="right"/>
        <w:rPr>
          <w:rFonts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法定代表人或其委托代理人：</w:t>
      </w:r>
      <w:r>
        <w:rPr>
          <w:rFonts w:hint="eastAsia" w:ascii="宋体" w:hAnsi="宋体" w:eastAsia="宋体" w:cs="宋体"/>
          <w:sz w:val="24"/>
          <w:szCs w:val="28"/>
          <w:u w:val="single"/>
        </w:rPr>
        <w:t xml:space="preserve">  （签字）    </w:t>
      </w:r>
      <w:r>
        <w:rPr>
          <w:rFonts w:hint="eastAsia" w:ascii="宋体" w:hAnsi="宋体" w:eastAsia="宋体" w:cs="宋体"/>
          <w:sz w:val="24"/>
          <w:szCs w:val="28"/>
          <w:u w:val="single"/>
        </w:rPr>
        <w:tab/>
      </w:r>
    </w:p>
    <w:p>
      <w:pPr>
        <w:spacing w:line="440" w:lineRule="exact"/>
        <w:ind w:firstLine="6000" w:firstLineChars="2500"/>
        <w:jc w:val="both"/>
        <w:rPr>
          <w:rFonts w:hint="eastAsia" w:ascii="宋体" w:hAnsi="宋体" w:eastAsia="宋体" w:cs="宋体"/>
          <w:sz w:val="24"/>
          <w:szCs w:val="28"/>
        </w:rPr>
      </w:pPr>
    </w:p>
    <w:p>
      <w:pPr>
        <w:spacing w:line="440" w:lineRule="exact"/>
        <w:ind w:firstLine="6000" w:firstLineChars="2500"/>
        <w:jc w:val="both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  <w:sz w:val="24"/>
          <w:szCs w:val="28"/>
        </w:rPr>
        <w:t>年 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FDEFC2"/>
    <w:multiLevelType w:val="singleLevel"/>
    <w:tmpl w:val="31FDEFC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9FB0466"/>
    <w:multiLevelType w:val="singleLevel"/>
    <w:tmpl w:val="69FB0466"/>
    <w:lvl w:ilvl="0" w:tentative="0">
      <w:start w:val="1"/>
      <w:numFmt w:val="chineseCounting"/>
      <w:suff w:val="nothing"/>
      <w:lvlText w:val="%1、"/>
      <w:lvlJc w:val="left"/>
      <w:rPr>
        <w:rFonts w:hint="eastAsia" w:ascii="宋体" w:hAnsi="宋体" w:eastAsia="宋体"/>
        <w:b w:val="0"/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0EA"/>
    <w:rsid w:val="002050EA"/>
    <w:rsid w:val="0039237F"/>
    <w:rsid w:val="0044342F"/>
    <w:rsid w:val="01192C1F"/>
    <w:rsid w:val="052971A9"/>
    <w:rsid w:val="057D3DD3"/>
    <w:rsid w:val="090A4175"/>
    <w:rsid w:val="0A76624F"/>
    <w:rsid w:val="0C735DDB"/>
    <w:rsid w:val="0D847672"/>
    <w:rsid w:val="0EF645A0"/>
    <w:rsid w:val="10B628CD"/>
    <w:rsid w:val="11467595"/>
    <w:rsid w:val="12CC7AF2"/>
    <w:rsid w:val="13867D80"/>
    <w:rsid w:val="13967B09"/>
    <w:rsid w:val="1618330E"/>
    <w:rsid w:val="16EB7588"/>
    <w:rsid w:val="171E2686"/>
    <w:rsid w:val="1997072D"/>
    <w:rsid w:val="19BE1CDA"/>
    <w:rsid w:val="19D90D46"/>
    <w:rsid w:val="1BC616CD"/>
    <w:rsid w:val="1DAD53DF"/>
    <w:rsid w:val="1F58056B"/>
    <w:rsid w:val="21986917"/>
    <w:rsid w:val="22246549"/>
    <w:rsid w:val="2304739F"/>
    <w:rsid w:val="23533917"/>
    <w:rsid w:val="248E562E"/>
    <w:rsid w:val="26D22DA5"/>
    <w:rsid w:val="2A0421B5"/>
    <w:rsid w:val="2B3B0B72"/>
    <w:rsid w:val="2EF77263"/>
    <w:rsid w:val="2F9B0C77"/>
    <w:rsid w:val="304B2C7E"/>
    <w:rsid w:val="31774C16"/>
    <w:rsid w:val="347831DE"/>
    <w:rsid w:val="34825E0A"/>
    <w:rsid w:val="371D3646"/>
    <w:rsid w:val="376E08C8"/>
    <w:rsid w:val="3A654204"/>
    <w:rsid w:val="3FA05270"/>
    <w:rsid w:val="40D573F0"/>
    <w:rsid w:val="41BA1C3D"/>
    <w:rsid w:val="4298502E"/>
    <w:rsid w:val="42A36D9E"/>
    <w:rsid w:val="448C5287"/>
    <w:rsid w:val="45601D4F"/>
    <w:rsid w:val="46103126"/>
    <w:rsid w:val="478A34FC"/>
    <w:rsid w:val="4803505C"/>
    <w:rsid w:val="482A083B"/>
    <w:rsid w:val="4A344A16"/>
    <w:rsid w:val="4AFB026D"/>
    <w:rsid w:val="4B614574"/>
    <w:rsid w:val="4BB9739D"/>
    <w:rsid w:val="56C500AD"/>
    <w:rsid w:val="587F072F"/>
    <w:rsid w:val="5F125E59"/>
    <w:rsid w:val="607D36D7"/>
    <w:rsid w:val="612358BE"/>
    <w:rsid w:val="617A768C"/>
    <w:rsid w:val="62834E07"/>
    <w:rsid w:val="63554566"/>
    <w:rsid w:val="65BB267B"/>
    <w:rsid w:val="669C06FE"/>
    <w:rsid w:val="677F45BB"/>
    <w:rsid w:val="69F478AE"/>
    <w:rsid w:val="6B8C2AEF"/>
    <w:rsid w:val="6D7C6B93"/>
    <w:rsid w:val="6DD10C8D"/>
    <w:rsid w:val="6E7D1F17"/>
    <w:rsid w:val="6EC61829"/>
    <w:rsid w:val="72D3243E"/>
    <w:rsid w:val="72F571CC"/>
    <w:rsid w:val="77E42278"/>
    <w:rsid w:val="7A9B4AFD"/>
    <w:rsid w:val="7AFF496C"/>
    <w:rsid w:val="7BBF2A6D"/>
    <w:rsid w:val="7BD1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snapToGrid w:val="0"/>
      <w:spacing w:line="360" w:lineRule="auto"/>
      <w:outlineLvl w:val="1"/>
    </w:pPr>
    <w:rPr>
      <w:rFonts w:ascii="宋体" w:hAnsi="宋体" w:eastAsia="方正仿宋_GBK" w:cs="Times New Roman"/>
      <w:sz w:val="32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semiHidden/>
    <w:unhideWhenUsed/>
    <w:qFormat/>
    <w:uiPriority w:val="99"/>
    <w:pPr>
      <w:spacing w:after="120"/>
    </w:p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"/>
    <w:basedOn w:val="3"/>
    <w:link w:val="12"/>
    <w:qFormat/>
    <w:uiPriority w:val="0"/>
    <w:pPr>
      <w:ind w:firstLine="420" w:firstLineChars="100"/>
    </w:pPr>
    <w:rPr>
      <w:rFonts w:ascii="Times New Roman" w:hAnsi="Times New Roman" w:eastAsia="方正仿宋_GBK" w:cs="Times New Roman"/>
      <w:sz w:val="32"/>
      <w:szCs w:val="20"/>
    </w:r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正文文本 Char"/>
    <w:basedOn w:val="8"/>
    <w:link w:val="3"/>
    <w:semiHidden/>
    <w:qFormat/>
    <w:uiPriority w:val="99"/>
  </w:style>
  <w:style w:type="character" w:customStyle="1" w:styleId="12">
    <w:name w:val="正文首行缩进 Char"/>
    <w:basedOn w:val="11"/>
    <w:link w:val="6"/>
    <w:qFormat/>
    <w:uiPriority w:val="0"/>
    <w:rPr>
      <w:rFonts w:ascii="Times New Roman" w:hAnsi="Times New Roman" w:eastAsia="方正仿宋_GBK" w:cs="Times New Roman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116</Words>
  <Characters>665</Characters>
  <Lines>5</Lines>
  <Paragraphs>1</Paragraphs>
  <TotalTime>50</TotalTime>
  <ScaleCrop>false</ScaleCrop>
  <LinksUpToDate>false</LinksUpToDate>
  <CharactersWithSpaces>780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2021-12-06T04:17:00Z</dcterms:created>
  <dc:creator>c</dc:creator>
  <cp:lastModifiedBy>雨尘</cp:lastModifiedBy>
  <dcterms:modified xsi:type="dcterms:W3CDTF">2022-03-01T06:58:28Z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749689138_btnclosed</vt:lpwstr>
  </property>
  <property fmtid="{D5CDD505-2E9C-101B-9397-08002B2CF9AE}" pid="3" name="KSOProductBuildVer">
    <vt:lpwstr>2052-11.1.0.11365</vt:lpwstr>
  </property>
  <property fmtid="{D5CDD505-2E9C-101B-9397-08002B2CF9AE}" pid="4" name="ICV">
    <vt:lpwstr>C5527E8B63F64C43A2434E9981A0DDFB</vt:lpwstr>
  </property>
</Properties>
</file>