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left"/>
        <w:rPr>
          <w:rFonts w:hint="eastAsia" w:ascii="方正仿宋_GBK" w:hAnsi="方正仿宋_GBK" w:eastAsia="方正仿宋_GBK" w:cs="方正仿宋_GBK"/>
          <w:b/>
          <w:bCs/>
          <w:kern w:val="2"/>
          <w:sz w:val="28"/>
          <w:szCs w:val="28"/>
        </w:rPr>
      </w:pPr>
      <w:r>
        <w:rPr>
          <w:rFonts w:hint="eastAsia" w:ascii="方正仿宋_GBK" w:hAnsi="方正仿宋_GBK" w:eastAsia="方正仿宋_GBK" w:cs="方正仿宋_GBK"/>
          <w:b/>
          <w:bCs/>
          <w:kern w:val="2"/>
          <w:sz w:val="28"/>
          <w:szCs w:val="28"/>
          <w:lang w:val="en-US" w:eastAsia="zh-CN" w:bidi="ar"/>
        </w:rPr>
        <w:t>附件</w:t>
      </w:r>
    </w:p>
    <w:p>
      <w:pPr>
        <w:keepNext w:val="0"/>
        <w:keepLines w:val="0"/>
        <w:widowControl w:val="0"/>
        <w:suppressLineNumbers w:val="0"/>
        <w:spacing w:before="0" w:beforeAutospacing="0" w:after="0" w:afterAutospacing="0" w:line="560" w:lineRule="exact"/>
        <w:ind w:left="0" w:right="0" w:firstLine="2240" w:firstLineChars="700"/>
        <w:jc w:val="both"/>
        <w:rPr>
          <w:rFonts w:hint="eastAsia" w:ascii="方正小标宋_GBK" w:hAnsi="方正小标宋_GBK" w:eastAsia="方正小标宋_GBK" w:cs="方正小标宋_GBK"/>
          <w:kern w:val="2"/>
          <w:sz w:val="32"/>
          <w:szCs w:val="32"/>
        </w:rPr>
      </w:pPr>
      <w:r>
        <w:rPr>
          <w:rFonts w:hint="eastAsia" w:ascii="方正小标宋_GBK" w:hAnsi="方正小标宋_GBK" w:eastAsia="方正小标宋_GBK" w:cs="方正小标宋_GBK"/>
          <w:kern w:val="2"/>
          <w:sz w:val="32"/>
          <w:szCs w:val="32"/>
          <w:lang w:val="en-US" w:eastAsia="zh-CN" w:bidi="ar"/>
        </w:rPr>
        <w:t>重庆市綦江区益创环境服务有限公司</w:t>
      </w:r>
    </w:p>
    <w:p>
      <w:pPr>
        <w:keepNext w:val="0"/>
        <w:keepLines w:val="0"/>
        <w:widowControl w:val="0"/>
        <w:suppressLineNumbers w:val="0"/>
        <w:spacing w:before="0" w:beforeAutospacing="0" w:after="0" w:afterAutospacing="0" w:line="560" w:lineRule="exact"/>
        <w:ind w:left="0" w:right="0"/>
        <w:jc w:val="center"/>
        <w:rPr>
          <w:rFonts w:hint="default" w:ascii="方正小标宋_GBK" w:hAnsi="方正小标宋_GBK" w:eastAsia="方正小标宋_GBK" w:cs="方正小标宋_GBK"/>
          <w:kern w:val="2"/>
          <w:sz w:val="32"/>
          <w:szCs w:val="32"/>
          <w:lang w:val="en-US"/>
        </w:rPr>
      </w:pPr>
      <w:r>
        <w:rPr>
          <w:rFonts w:hint="eastAsia" w:ascii="方正小标宋_GBK" w:hAnsi="方正小标宋_GBK" w:eastAsia="方正小标宋_GBK" w:cs="方正小标宋_GBK"/>
          <w:kern w:val="2"/>
          <w:sz w:val="32"/>
          <w:szCs w:val="32"/>
          <w:lang w:val="en-US" w:eastAsia="zh-CN" w:bidi="ar"/>
        </w:rPr>
        <w:t>水果询价采购公告说明(第二次)</w:t>
      </w:r>
    </w:p>
    <w:p>
      <w:pPr>
        <w:pStyle w:val="2"/>
        <w:widowControl/>
        <w:rPr>
          <w:rFonts w:hint="eastAsia" w:ascii="宋体" w:hAnsi="宋体" w:eastAsia="宋体" w:cs="宋体"/>
          <w:b/>
          <w:bCs/>
          <w:kern w:val="2"/>
          <w:sz w:val="21"/>
          <w:szCs w:val="21"/>
        </w:rPr>
      </w:pPr>
      <w:r>
        <w:rPr>
          <w:rFonts w:hint="eastAsia" w:ascii="宋体" w:hAnsi="宋体" w:eastAsia="宋体" w:cs="宋体"/>
          <w:b/>
          <w:bCs/>
          <w:kern w:val="2"/>
          <w:sz w:val="21"/>
          <w:szCs w:val="21"/>
        </w:rPr>
        <w:t xml:space="preserve"> </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0"/>
          <w:sz w:val="28"/>
          <w:szCs w:val="28"/>
          <w:shd w:val="clear" w:fill="FFFFFF"/>
        </w:rPr>
      </w:pPr>
      <w:r>
        <w:rPr>
          <w:rFonts w:hint="eastAsia" w:ascii="方正仿宋_GBK" w:hAnsi="方正仿宋_GBK" w:eastAsia="方正仿宋_GBK" w:cs="方正仿宋_GBK"/>
          <w:kern w:val="0"/>
          <w:sz w:val="28"/>
          <w:szCs w:val="28"/>
          <w:shd w:val="clear" w:fill="FFFFFF"/>
          <w:lang w:val="en-US" w:eastAsia="zh-CN" w:bidi="ar"/>
        </w:rPr>
        <w:t>重庆市綦江区益创环境服务有限公司对水果定点采购进行公开询价，欢迎有资格的竞选人参与竞选。本次公开询价由重庆市綦江区益创环境服务有限公司负责，确定中选单位后，中选单位与重庆市綦江区益创环境服务限公司签订合同。</w:t>
      </w:r>
    </w:p>
    <w:p>
      <w:pPr>
        <w:keepNext w:val="0"/>
        <w:keepLines w:val="0"/>
        <w:widowControl w:val="0"/>
        <w:suppressLineNumbers w:val="0"/>
        <w:spacing w:before="0" w:beforeAutospacing="0" w:after="0" w:afterAutospacing="0" w:line="420" w:lineRule="exact"/>
        <w:ind w:left="0" w:right="0" w:firstLine="560" w:firstLineChars="200"/>
        <w:jc w:val="left"/>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bidi="ar"/>
        </w:rPr>
        <w:t>一、项目概况</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（一）项目名称：重庆市</w:t>
      </w:r>
      <w:r>
        <w:rPr>
          <w:rFonts w:hint="eastAsia" w:ascii="方正仿宋_GBK" w:hAnsi="方正仿宋_GBK" w:eastAsia="方正仿宋_GBK" w:cs="方正仿宋_GBK"/>
          <w:kern w:val="0"/>
          <w:sz w:val="28"/>
          <w:szCs w:val="28"/>
          <w:shd w:val="clear" w:fill="FFFFFF"/>
          <w:lang w:val="en-US" w:eastAsia="zh-CN" w:bidi="ar"/>
        </w:rPr>
        <w:t>綦江区益创环境服务</w:t>
      </w:r>
      <w:r>
        <w:rPr>
          <w:rFonts w:hint="eastAsia" w:ascii="方正仿宋_GBK" w:hAnsi="方正仿宋_GBK" w:eastAsia="方正仿宋_GBK" w:cs="方正仿宋_GBK"/>
          <w:kern w:val="2"/>
          <w:sz w:val="28"/>
          <w:szCs w:val="28"/>
          <w:lang w:val="en-US" w:eastAsia="zh-CN" w:bidi="ar"/>
        </w:rPr>
        <w:t>有限公司水果询价采购。</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（二）采购人：重庆市</w:t>
      </w:r>
      <w:r>
        <w:rPr>
          <w:rFonts w:hint="eastAsia" w:ascii="方正仿宋_GBK" w:hAnsi="方正仿宋_GBK" w:eastAsia="方正仿宋_GBK" w:cs="方正仿宋_GBK"/>
          <w:kern w:val="0"/>
          <w:sz w:val="28"/>
          <w:szCs w:val="28"/>
          <w:shd w:val="clear" w:fill="FFFFFF"/>
          <w:lang w:val="en-US" w:eastAsia="zh-CN" w:bidi="ar"/>
        </w:rPr>
        <w:t>綦江区益创环境服务</w:t>
      </w:r>
      <w:r>
        <w:rPr>
          <w:rFonts w:hint="eastAsia" w:ascii="方正仿宋_GBK" w:hAnsi="方正仿宋_GBK" w:eastAsia="方正仿宋_GBK" w:cs="方正仿宋_GBK"/>
          <w:kern w:val="2"/>
          <w:sz w:val="28"/>
          <w:szCs w:val="28"/>
          <w:lang w:val="en-US" w:eastAsia="zh-CN" w:bidi="ar"/>
        </w:rPr>
        <w:t>有限公司。</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（三）项目地址：綦江区范围内。</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（四）服务期限：合同签订后</w:t>
      </w:r>
      <w:r>
        <w:rPr>
          <w:rFonts w:hint="default" w:ascii="Times New Roman" w:hAnsi="Times New Roman" w:eastAsia="方正仿宋_GBK"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年。</w:t>
      </w:r>
    </w:p>
    <w:p>
      <w:pPr>
        <w:keepNext w:val="0"/>
        <w:keepLines w:val="0"/>
        <w:widowControl w:val="0"/>
        <w:suppressLineNumbers w:val="0"/>
        <w:spacing w:before="0" w:beforeAutospacing="0" w:after="0" w:afterAutospacing="0" w:line="420" w:lineRule="exact"/>
        <w:ind w:left="0" w:right="0" w:firstLine="560" w:firstLineChars="200"/>
        <w:jc w:val="left"/>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bidi="ar"/>
        </w:rPr>
        <w:t>二、公告时间</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2023</w:t>
      </w:r>
      <w:r>
        <w:rPr>
          <w:rFonts w:hint="eastAsia" w:ascii="方正仿宋_GBK" w:hAnsi="方正仿宋_GBK" w:eastAsia="方正仿宋_GBK" w:cs="方正仿宋_GBK"/>
          <w:kern w:val="2"/>
          <w:sz w:val="28"/>
          <w:szCs w:val="28"/>
          <w:lang w:val="en-US" w:eastAsia="zh-CN" w:bidi="ar"/>
        </w:rPr>
        <w:t>年</w:t>
      </w:r>
      <w:r>
        <w:rPr>
          <w:rFonts w:hint="eastAsia" w:ascii="Times New Roman" w:hAnsi="Times New Roman" w:eastAsia="方正仿宋_GBK" w:cs="Times New Roman"/>
          <w:kern w:val="2"/>
          <w:sz w:val="28"/>
          <w:szCs w:val="28"/>
          <w:lang w:val="en-US" w:eastAsia="zh-CN" w:bidi="ar"/>
        </w:rPr>
        <w:t>8</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eastAsia="方正仿宋_GBK" w:cs="Times New Roman"/>
          <w:kern w:val="2"/>
          <w:sz w:val="28"/>
          <w:szCs w:val="28"/>
          <w:lang w:val="en-US" w:eastAsia="zh-CN" w:bidi="ar"/>
        </w:rPr>
        <w:t>17</w:t>
      </w:r>
      <w:r>
        <w:rPr>
          <w:rFonts w:hint="eastAsia" w:ascii="方正仿宋_GBK" w:hAnsi="方正仿宋_GBK" w:eastAsia="方正仿宋_GBK" w:cs="方正仿宋_GBK"/>
          <w:kern w:val="2"/>
          <w:sz w:val="28"/>
          <w:szCs w:val="28"/>
          <w:lang w:val="en-US" w:eastAsia="zh-CN" w:bidi="ar"/>
        </w:rPr>
        <w:t>日</w:t>
      </w:r>
      <w:r>
        <w:rPr>
          <w:rFonts w:hint="default" w:ascii="Times New Roman" w:hAnsi="Times New Roman" w:eastAsia="方正仿宋_GBK" w:cs="Times New Roman"/>
          <w:kern w:val="2"/>
          <w:sz w:val="28"/>
          <w:szCs w:val="28"/>
          <w:lang w:val="en-US" w:eastAsia="zh-CN" w:bidi="ar"/>
        </w:rPr>
        <w:t>——2023</w:t>
      </w:r>
      <w:r>
        <w:rPr>
          <w:rFonts w:hint="eastAsia" w:ascii="方正仿宋_GBK" w:hAnsi="方正仿宋_GBK" w:eastAsia="方正仿宋_GBK" w:cs="方正仿宋_GBK"/>
          <w:kern w:val="2"/>
          <w:sz w:val="28"/>
          <w:szCs w:val="28"/>
          <w:lang w:val="en-US" w:eastAsia="zh-CN" w:bidi="ar"/>
        </w:rPr>
        <w:t>年</w:t>
      </w:r>
      <w:r>
        <w:rPr>
          <w:rFonts w:hint="eastAsia" w:ascii="Times New Roman" w:hAnsi="Times New Roman" w:eastAsia="方正仿宋_GBK" w:cs="Times New Roman"/>
          <w:kern w:val="2"/>
          <w:sz w:val="28"/>
          <w:szCs w:val="28"/>
          <w:lang w:val="en-US" w:eastAsia="zh-CN" w:bidi="ar"/>
        </w:rPr>
        <w:t>8</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eastAsia="方正仿宋_GBK" w:cs="Times New Roman"/>
          <w:kern w:val="2"/>
          <w:sz w:val="28"/>
          <w:szCs w:val="28"/>
          <w:lang w:val="en-US" w:eastAsia="zh-CN" w:bidi="ar"/>
        </w:rPr>
        <w:t>18</w:t>
      </w:r>
      <w:r>
        <w:rPr>
          <w:rFonts w:hint="eastAsia" w:ascii="方正仿宋_GBK" w:hAnsi="方正仿宋_GBK" w:eastAsia="方正仿宋_GBK" w:cs="方正仿宋_GBK"/>
          <w:kern w:val="2"/>
          <w:sz w:val="28"/>
          <w:szCs w:val="28"/>
          <w:lang w:val="en-US" w:eastAsia="zh-CN" w:bidi="ar"/>
        </w:rPr>
        <w:t>日</w:t>
      </w:r>
    </w:p>
    <w:p>
      <w:pPr>
        <w:keepNext w:val="0"/>
        <w:keepLines w:val="0"/>
        <w:widowControl w:val="0"/>
        <w:suppressLineNumbers w:val="0"/>
        <w:spacing w:before="0" w:beforeAutospacing="0" w:after="0" w:afterAutospacing="0" w:line="420" w:lineRule="exact"/>
        <w:ind w:left="0" w:right="0" w:firstLine="560" w:firstLineChars="200"/>
        <w:jc w:val="left"/>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bidi="ar"/>
        </w:rPr>
        <w:t>三、采购项目内容及限价</w:t>
      </w:r>
    </w:p>
    <w:p>
      <w:pPr>
        <w:pStyle w:val="9"/>
        <w:keepNext w:val="0"/>
        <w:keepLines w:val="0"/>
        <w:widowControl/>
        <w:suppressLineNumbers w:val="0"/>
        <w:shd w:val="clear" w:fill="FFFFFF"/>
        <w:spacing w:before="0" w:beforeAutospacing="0" w:after="0" w:afterAutospacing="0" w:line="420" w:lineRule="exact"/>
        <w:ind w:left="0" w:right="0" w:firstLine="480"/>
        <w:jc w:val="left"/>
        <w:rPr>
          <w:rFonts w:hint="eastAsia" w:ascii="方正仿宋_GBK" w:hAnsi="方正仿宋_GBK" w:eastAsia="方正仿宋_GBK" w:cs="方正仿宋_GBK"/>
          <w:kern w:val="0"/>
          <w:sz w:val="28"/>
          <w:szCs w:val="28"/>
          <w:shd w:val="clear" w:fill="FFFFFF"/>
          <w:lang w:val="en-US" w:eastAsia="zh-CN" w:bidi="ar"/>
        </w:rPr>
      </w:pPr>
      <w:r>
        <w:rPr>
          <w:rFonts w:hint="eastAsia" w:ascii="方正仿宋_GBK" w:hAnsi="方正仿宋_GBK" w:eastAsia="方正仿宋_GBK" w:cs="方正仿宋_GBK"/>
          <w:kern w:val="0"/>
          <w:sz w:val="28"/>
          <w:szCs w:val="28"/>
          <w:shd w:val="clear" w:fill="FFFFFF"/>
          <w:lang w:val="en-US" w:eastAsia="zh-CN" w:bidi="ar"/>
        </w:rPr>
        <w:t>（一）项目内容:水果定点供应采购。本次采购项目拟在以下清单按采购人要求进行配送，采购人根据实际需求有权调整采购数量，竞选人自行考虑水果需求带来的潜在风险及可能造成的经济或其他损失。</w:t>
      </w:r>
    </w:p>
    <w:p>
      <w:pPr>
        <w:pStyle w:val="9"/>
        <w:keepNext w:val="0"/>
        <w:keepLines w:val="0"/>
        <w:widowControl/>
        <w:suppressLineNumbers w:val="0"/>
        <w:shd w:val="clear" w:fill="FFFFFF"/>
        <w:spacing w:before="0" w:beforeAutospacing="0" w:after="0" w:afterAutospacing="0" w:line="420" w:lineRule="exact"/>
        <w:ind w:left="0" w:right="0" w:firstLine="480"/>
        <w:jc w:val="left"/>
        <w:rPr>
          <w:rFonts w:hint="eastAsia" w:ascii="方正仿宋_GBK" w:hAnsi="方正仿宋_GBK" w:eastAsia="方正仿宋_GBK" w:cs="方正仿宋_GBK"/>
          <w:kern w:val="0"/>
          <w:sz w:val="28"/>
          <w:szCs w:val="28"/>
          <w:shd w:val="clear" w:fill="FFFFFF"/>
          <w:lang w:val="en-US" w:eastAsia="zh-CN" w:bidi="ar"/>
        </w:rPr>
      </w:pPr>
      <w:r>
        <w:rPr>
          <w:rFonts w:hint="eastAsia" w:ascii="方正仿宋_GBK" w:hAnsi="方正仿宋_GBK" w:eastAsia="方正仿宋_GBK" w:cs="方正仿宋_GBK"/>
          <w:kern w:val="0"/>
          <w:sz w:val="28"/>
          <w:szCs w:val="28"/>
          <w:shd w:val="clear" w:fill="FFFFFF"/>
          <w:lang w:val="en-US" w:eastAsia="zh-CN" w:bidi="ar"/>
        </w:rPr>
        <w:t>（二）本次询价采购设定水果标准限价和最高单价限价，竞选人的竞选报价不得超过最高限价，限价如下（包含但不限于：水果费、运输费、人工费、管理费、利润、各类税费等竞选人为完成相关工作所需的一切费用）：</w:t>
      </w:r>
    </w:p>
    <w:p>
      <w:pPr>
        <w:pStyle w:val="9"/>
        <w:keepNext w:val="0"/>
        <w:keepLines w:val="0"/>
        <w:widowControl/>
        <w:suppressLineNumbers w:val="0"/>
        <w:shd w:val="clear" w:fill="FFFFFF"/>
        <w:spacing w:before="0" w:beforeAutospacing="0" w:after="0" w:afterAutospacing="0" w:line="420" w:lineRule="exact"/>
        <w:ind w:left="0" w:right="0" w:firstLine="2472" w:firstLineChars="1026"/>
        <w:jc w:val="left"/>
        <w:rPr>
          <w:rFonts w:hint="eastAsia" w:ascii="方正仿宋_GBK" w:hAnsi="方正仿宋_GBK" w:eastAsia="方正仿宋_GBK" w:cs="方正仿宋_GBK"/>
          <w:kern w:val="0"/>
          <w:sz w:val="28"/>
          <w:szCs w:val="28"/>
          <w:shd w:val="clear" w:fill="FFFFFF"/>
          <w:lang w:val="en-US" w:eastAsia="zh-CN" w:bidi="ar"/>
        </w:rPr>
      </w:pPr>
      <w:r>
        <w:rPr>
          <w:rFonts w:hint="eastAsia" w:ascii="宋体" w:hAnsi="宋体" w:cs="宋体"/>
          <w:b/>
          <w:kern w:val="0"/>
          <w:szCs w:val="24"/>
        </w:rPr>
        <w:t>参考水果食材采购清单（包括但不限于）</w:t>
      </w:r>
    </w:p>
    <w:tbl>
      <w:tblPr>
        <w:tblStyle w:val="11"/>
        <w:tblW w:w="8340" w:type="dxa"/>
        <w:tblInd w:w="6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2370"/>
        <w:gridCol w:w="1770"/>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序号</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名称</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单位</w:t>
            </w:r>
          </w:p>
        </w:tc>
        <w:tc>
          <w:tcPr>
            <w:tcW w:w="28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lang w:val="en-US" w:eastAsia="zh-CN"/>
              </w:rPr>
            </w:pPr>
            <w:r>
              <w:rPr>
                <w:rFonts w:hint="eastAsia" w:ascii="方正黑体_GBK" w:hAnsi="方正黑体_GBK" w:eastAsia="方正黑体_GBK" w:cs="方正黑体_GBK"/>
                <w:i w:val="0"/>
                <w:iCs w:val="0"/>
                <w:color w:val="000000"/>
                <w:kern w:val="2"/>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1</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陕西苹果</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default" w:ascii="方正仿宋_GBK" w:hAnsi="方正仿宋_GBK" w:eastAsia="方正仿宋_GBK" w:cs="方正仿宋_GBK"/>
                <w:color w:val="000000"/>
                <w:sz w:val="24"/>
                <w:szCs w:val="24"/>
              </w:rPr>
              <w:t>价格以供货时双方确定价格为准</w:t>
            </w:r>
            <w:r>
              <w:rPr>
                <w:rFonts w:hint="eastAsia" w:ascii="方正仿宋_GBK" w:hAnsi="方正仿宋_GBK" w:eastAsia="方正仿宋_GBK" w:cs="方正仿宋_GBK"/>
                <w:color w:val="000000"/>
                <w:sz w:val="24"/>
                <w:szCs w:val="24"/>
              </w:rPr>
              <w:t>。水果以应季为主，价格随市场价格有所上下浮动。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2</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2"/>
                <w:sz w:val="24"/>
                <w:szCs w:val="24"/>
              </w:rPr>
              <w:t>皇冠梨</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3</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西州柚</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4</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青提</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5</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青芒</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6</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台芒</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7</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香梨</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8</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红心柚</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9</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库尔列香梨</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10</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哈密瓜</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11</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脐橙</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12</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蜜瓜</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13</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西瓜</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14</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冰糖橘</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15</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脆桃</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16</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沃柑</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17</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凤梨</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18</w:t>
            </w:r>
          </w:p>
        </w:tc>
        <w:tc>
          <w:tcPr>
            <w:tcW w:w="23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i w:val="0"/>
                <w:iCs w:val="0"/>
                <w:color w:val="000000"/>
                <w:kern w:val="2"/>
                <w:sz w:val="24"/>
                <w:szCs w:val="24"/>
                <w:lang w:val="en-US"/>
              </w:rPr>
            </w:pPr>
            <w:r>
              <w:rPr>
                <w:rFonts w:hint="eastAsia" w:ascii="方正黑体_GBK" w:hAnsi="方正黑体_GBK" w:eastAsia="方正黑体_GBK" w:cs="方正黑体_GBK"/>
                <w:i w:val="0"/>
                <w:iCs w:val="0"/>
                <w:color w:val="000000"/>
                <w:kern w:val="0"/>
                <w:sz w:val="24"/>
                <w:szCs w:val="24"/>
                <w:lang w:val="en-US" w:eastAsia="zh-CN" w:bidi="ar"/>
              </w:rPr>
              <w:t>.....</w:t>
            </w: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r>
              <w:rPr>
                <w:rFonts w:hint="eastAsia" w:ascii="方正黑体_GBK" w:hAnsi="方正黑体_GBK" w:eastAsia="方正黑体_GBK" w:cs="方正黑体_GBK"/>
                <w:i w:val="0"/>
                <w:iCs w:val="0"/>
                <w:color w:val="000000"/>
                <w:kern w:val="0"/>
                <w:sz w:val="24"/>
                <w:szCs w:val="24"/>
                <w:lang w:val="en-US" w:eastAsia="zh-CN" w:bidi="ar"/>
              </w:rPr>
              <w:t xml:space="preserve">Kg </w:t>
            </w:r>
          </w:p>
        </w:tc>
        <w:tc>
          <w:tcPr>
            <w:tcW w:w="2835" w:type="dxa"/>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i w:val="0"/>
                <w:iCs w:val="0"/>
                <w:color w:val="000000"/>
                <w:kern w:val="2"/>
                <w:sz w:val="24"/>
                <w:szCs w:val="24"/>
              </w:rPr>
            </w:pPr>
          </w:p>
        </w:tc>
      </w:tr>
    </w:tbl>
    <w:p>
      <w:pPr>
        <w:keepNext w:val="0"/>
        <w:keepLines w:val="0"/>
        <w:widowControl w:val="0"/>
        <w:suppressLineNumbers w:val="0"/>
        <w:spacing w:before="0" w:beforeAutospacing="0" w:after="0" w:afterAutospacing="0" w:line="420" w:lineRule="exact"/>
        <w:ind w:left="0" w:right="0" w:firstLine="560" w:firstLineChars="200"/>
        <w:jc w:val="both"/>
        <w:rPr>
          <w:rFonts w:hint="eastAsia" w:ascii="方正楷体_GBK" w:hAnsi="方正楷体_GBK" w:eastAsia="方正楷体_GBK" w:cs="方正楷体_GBK"/>
          <w:kern w:val="2"/>
          <w:sz w:val="28"/>
          <w:szCs w:val="28"/>
          <w:highlight w:val="yellow"/>
        </w:rPr>
      </w:pPr>
      <w:r>
        <w:rPr>
          <w:rFonts w:hint="eastAsia" w:ascii="方正楷体_GBK" w:hAnsi="方正楷体_GBK" w:eastAsia="方正楷体_GBK" w:cs="方正楷体_GBK"/>
          <w:kern w:val="2"/>
          <w:sz w:val="28"/>
          <w:szCs w:val="28"/>
          <w:lang w:val="en-US" w:eastAsia="zh-CN" w:bidi="ar"/>
        </w:rPr>
        <w:t>（三）报价要求</w:t>
      </w:r>
    </w:p>
    <w:p>
      <w:pPr>
        <w:pStyle w:val="17"/>
        <w:keepNext w:val="0"/>
        <w:keepLines w:val="0"/>
        <w:widowControl/>
        <w:suppressLineNumbers w:val="0"/>
        <w:spacing w:line="420" w:lineRule="exact"/>
        <w:ind w:left="0" w:firstLine="560"/>
        <w:rPr>
          <w:rFonts w:hint="eastAsia" w:ascii="方正仿宋_GBK" w:hAnsi="方正仿宋_GBK" w:eastAsia="方正仿宋_GBK" w:cs="方正仿宋_GBK"/>
          <w:sz w:val="28"/>
          <w:szCs w:val="28"/>
        </w:rPr>
      </w:pPr>
      <w:r>
        <w:rPr>
          <w:rFonts w:hint="default"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、竞选报价为：水果费用</w:t>
      </w:r>
      <w:r>
        <w:rPr>
          <w:rFonts w:hint="default"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相关费用。</w:t>
      </w:r>
    </w:p>
    <w:p>
      <w:pPr>
        <w:pStyle w:val="17"/>
        <w:keepNext w:val="0"/>
        <w:keepLines w:val="0"/>
        <w:widowControl/>
        <w:suppressLineNumbers w:val="0"/>
        <w:spacing w:line="420" w:lineRule="exact"/>
        <w:ind w:left="0"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竞选人以綦江区范围内新世纪超市、永辉超市、合一家超市、新兴购超市等大型商超每月调研询价的最低价为定价基础进行固定下浮比例报价，报价比例保留百分比后两位。</w:t>
      </w:r>
    </w:p>
    <w:p>
      <w:pPr>
        <w:pStyle w:val="17"/>
        <w:keepNext w:val="0"/>
        <w:keepLines w:val="0"/>
        <w:widowControl/>
        <w:suppressLineNumbers w:val="0"/>
        <w:spacing w:line="420" w:lineRule="exact"/>
        <w:ind w:left="0"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注：当月所采购水果结算单价=每月调研的最低价×（1-中选固定下浮比例）</w:t>
      </w:r>
    </w:p>
    <w:p>
      <w:pPr>
        <w:pStyle w:val="17"/>
        <w:keepNext w:val="0"/>
        <w:keepLines w:val="0"/>
        <w:widowControl/>
        <w:suppressLineNumbers w:val="0"/>
        <w:spacing w:line="420" w:lineRule="exact"/>
        <w:ind w:left="0" w:leftChars="0" w:firstLine="560" w:firstLineChars="200"/>
        <w:rPr>
          <w:rFonts w:hint="eastAsia" w:ascii="Times New Roman" w:hAnsi="Times New Roman" w:eastAsia="方正仿宋_GBK" w:cs="方正仿宋_GBK"/>
          <w:sz w:val="28"/>
          <w:szCs w:val="28"/>
        </w:rPr>
      </w:pPr>
      <w:r>
        <w:rPr>
          <w:rFonts w:hint="default" w:ascii="Times New Roman" w:hAnsi="Times New Roman" w:eastAsia="方正仿宋_GBK" w:cs="Times New Roman"/>
          <w:sz w:val="28"/>
          <w:szCs w:val="28"/>
        </w:rPr>
        <w:t>3</w:t>
      </w:r>
      <w:r>
        <w:rPr>
          <w:rFonts w:hint="eastAsia" w:ascii="方正仿宋_GBK" w:hAnsi="方正仿宋_GBK" w:eastAsia="方正仿宋_GBK" w:cs="方正仿宋_GBK"/>
          <w:sz w:val="28"/>
          <w:szCs w:val="28"/>
        </w:rPr>
        <w:t>、相关费用：</w:t>
      </w:r>
    </w:p>
    <w:p>
      <w:pPr>
        <w:pStyle w:val="17"/>
        <w:keepNext w:val="0"/>
        <w:keepLines w:val="0"/>
        <w:widowControl/>
        <w:suppressLineNumbers w:val="0"/>
        <w:spacing w:line="420" w:lineRule="exact"/>
        <w:ind w:left="0"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竞选报价为一次性包干总价，竞选报价包含但不限于：水果费、运输费、人工费、管理费、利润、各类税费等竞选人为完成相关工作所需的一切费用。竞选人因自身原因造成漏报、少报皆由其自行承担责任，采购人不再另行支付费用。</w:t>
      </w:r>
    </w:p>
    <w:p>
      <w:pPr>
        <w:pStyle w:val="17"/>
        <w:keepNext w:val="0"/>
        <w:keepLines w:val="0"/>
        <w:widowControl/>
        <w:suppressLineNumbers w:val="0"/>
        <w:spacing w:line="420" w:lineRule="exact"/>
        <w:ind w:left="0"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）竞选人只允许有一个竞选报价，不得提供选择性报价，否则按否决竞选</w:t>
      </w:r>
      <w:r>
        <w:rPr>
          <w:rFonts w:hint="eastAsia" w:ascii="方正仿宋_GBK" w:hAnsi="方正仿宋_GBK" w:eastAsia="方正仿宋_GBK" w:cs="方正仿宋_GBK"/>
          <w:sz w:val="28"/>
          <w:szCs w:val="28"/>
          <w:lang w:val="en-US" w:eastAsia="zh-CN"/>
        </w:rPr>
        <w:t>处理。</w:t>
      </w:r>
    </w:p>
    <w:p>
      <w:pPr>
        <w:pStyle w:val="17"/>
        <w:keepNext w:val="0"/>
        <w:keepLines w:val="0"/>
        <w:widowControl/>
        <w:suppressLineNumbers w:val="0"/>
        <w:spacing w:line="420" w:lineRule="exact"/>
        <w:ind w:left="0"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val="en-US" w:eastAsia="zh-CN"/>
        </w:rPr>
        <w:t>）本次比选固定下浮比例最高限价不低于0%，竞选人的竞选报价不得低于最高限价，低于最高限价的按否决竞选处理。</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default" w:ascii="方正黑体_GBK" w:hAnsi="方正黑体_GBK" w:eastAsia="方正黑体_GBK" w:cs="方正黑体_GBK"/>
          <w:kern w:val="2"/>
          <w:sz w:val="28"/>
          <w:szCs w:val="28"/>
          <w:lang w:val="en-US" w:eastAsia="zh-CN" w:bidi="ar"/>
        </w:rPr>
      </w:pPr>
      <w:r>
        <w:rPr>
          <w:rFonts w:hint="eastAsia" w:ascii="方正黑体_GBK" w:hAnsi="方正黑体_GBK" w:eastAsia="方正黑体_GBK" w:cs="方正黑体_GBK"/>
          <w:kern w:val="2"/>
          <w:sz w:val="28"/>
          <w:szCs w:val="28"/>
          <w:lang w:val="en-US" w:eastAsia="zh-CN" w:bidi="ar"/>
        </w:rPr>
        <w:t>四、竞选人资质要求：</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（一）竞选人应在中华人民共和国境内注册，具有市场监督管理机关核发的有效营业执照</w:t>
      </w:r>
      <w:r>
        <w:rPr>
          <w:rFonts w:hint="default" w:ascii="Times New Roman" w:hAnsi="Times New Roman" w:eastAsia="方正仿宋_GBK" w:cs="Times New Roman"/>
          <w:kern w:val="2"/>
          <w:sz w:val="28"/>
          <w:szCs w:val="28"/>
          <w:lang w:val="en-US" w:eastAsia="zh-CN" w:bidi="ar"/>
        </w:rPr>
        <w:t>(</w:t>
      </w:r>
      <w:r>
        <w:rPr>
          <w:rFonts w:hint="eastAsia" w:ascii="方正仿宋_GBK" w:hAnsi="方正仿宋_GBK" w:eastAsia="方正仿宋_GBK" w:cs="方正仿宋_GBK"/>
          <w:kern w:val="2"/>
          <w:sz w:val="28"/>
          <w:szCs w:val="28"/>
          <w:lang w:val="en-US" w:eastAsia="zh-CN" w:bidi="ar"/>
        </w:rPr>
        <w:t>提供营业执照复印件盖公章）。</w:t>
      </w:r>
    </w:p>
    <w:p>
      <w:pPr>
        <w:keepNext w:val="0"/>
        <w:keepLines w:val="0"/>
        <w:widowControl w:val="0"/>
        <w:suppressLineNumbers w:val="0"/>
        <w:autoSpaceDE w:val="0"/>
        <w:autoSpaceDN/>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（二）竞选人具有良好的商业信誉和完成项目的能力。</w:t>
      </w:r>
    </w:p>
    <w:p>
      <w:pPr>
        <w:keepNext w:val="0"/>
        <w:keepLines w:val="0"/>
        <w:widowControl w:val="0"/>
        <w:suppressLineNumbers w:val="0"/>
        <w:autoSpaceDE w:val="0"/>
        <w:autoSpaceDN/>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（三）本项目不接受竞选人以联合体形式参与竞选。</w:t>
      </w:r>
    </w:p>
    <w:p>
      <w:pPr>
        <w:keepNext w:val="0"/>
        <w:keepLines w:val="0"/>
        <w:widowControl w:val="0"/>
        <w:suppressLineNumbers w:val="0"/>
        <w:snapToGrid w:val="0"/>
        <w:spacing w:before="0" w:beforeAutospacing="0" w:after="0" w:afterAutospacing="0" w:line="420" w:lineRule="exact"/>
        <w:ind w:left="0" w:right="0" w:firstLine="560" w:firstLineChars="200"/>
        <w:jc w:val="both"/>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bidi="ar"/>
        </w:rPr>
        <w:t>五、服务及商务要求：</w:t>
      </w:r>
    </w:p>
    <w:p>
      <w:pPr>
        <w:keepNext w:val="0"/>
        <w:keepLines w:val="0"/>
        <w:widowControl w:val="0"/>
        <w:suppressLineNumbers w:val="0"/>
        <w:spacing w:before="0" w:beforeAutospacing="0" w:after="0" w:afterAutospacing="0" w:line="420" w:lineRule="exact"/>
        <w:ind w:left="0" w:right="0" w:firstLine="560" w:firstLineChars="200"/>
        <w:jc w:val="both"/>
        <w:rPr>
          <w:rFonts w:hint="eastAsia" w:ascii="方正楷体_GBK" w:hAnsi="方正楷体_GBK" w:eastAsia="方正楷体_GBK" w:cs="方正楷体_GBK"/>
          <w:kern w:val="2"/>
          <w:sz w:val="28"/>
          <w:szCs w:val="28"/>
        </w:rPr>
      </w:pPr>
      <w:r>
        <w:rPr>
          <w:rFonts w:hint="eastAsia" w:ascii="方正楷体_GBK" w:hAnsi="方正楷体_GBK" w:eastAsia="方正楷体_GBK" w:cs="方正楷体_GBK"/>
          <w:kern w:val="2"/>
          <w:sz w:val="28"/>
          <w:szCs w:val="28"/>
          <w:lang w:val="en-US" w:eastAsia="zh-CN" w:bidi="ar"/>
        </w:rPr>
        <w:t>（一）实施（送货）时间、地点及验收方式</w:t>
      </w:r>
    </w:p>
    <w:p>
      <w:pPr>
        <w:keepNext w:val="0"/>
        <w:keepLines w:val="0"/>
        <w:widowControl w:val="0"/>
        <w:suppressLineNumbers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default" w:ascii="Times New Roman" w:hAnsi="Times New Roman" w:eastAsia="方正仿宋_GBK"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 实施（送货）时间：按照采购人通知的时间按时、按要求送货。</w:t>
      </w:r>
    </w:p>
    <w:p>
      <w:pPr>
        <w:keepNext w:val="0"/>
        <w:keepLines w:val="0"/>
        <w:widowControl w:val="0"/>
        <w:suppressLineNumbers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default" w:ascii="Times New Roman" w:hAnsi="Times New Roman" w:eastAsia="方正仿宋_GBK" w:cs="Times New Roman"/>
          <w:kern w:val="2"/>
          <w:sz w:val="28"/>
          <w:szCs w:val="28"/>
          <w:lang w:val="en-US" w:eastAsia="zh-CN" w:bidi="ar"/>
        </w:rPr>
        <w:t>2</w:t>
      </w:r>
      <w:r>
        <w:rPr>
          <w:rFonts w:hint="eastAsia" w:ascii="方正仿宋_GBK" w:hAnsi="方正仿宋_GBK" w:eastAsia="方正仿宋_GBK" w:cs="方正仿宋_GBK"/>
          <w:kern w:val="2"/>
          <w:sz w:val="28"/>
          <w:szCs w:val="28"/>
          <w:lang w:val="en-US" w:eastAsia="zh-CN" w:bidi="ar"/>
        </w:rPr>
        <w:t>、 实施（送货）地点：竞选人负责办理配送，配送至采购人指定的位置。有关运输的一切费用由竞选人承担。</w:t>
      </w:r>
    </w:p>
    <w:p>
      <w:pPr>
        <w:keepNext w:val="0"/>
        <w:keepLines w:val="0"/>
        <w:widowControl w:val="0"/>
        <w:suppressLineNumbers w:val="0"/>
        <w:spacing w:before="0" w:beforeAutospacing="0" w:after="0" w:afterAutospacing="0" w:line="420" w:lineRule="exact"/>
        <w:ind w:left="0" w:right="0" w:firstLine="560" w:firstLineChars="200"/>
        <w:jc w:val="both"/>
        <w:rPr>
          <w:rFonts w:hint="eastAsia" w:ascii="方正楷体_GBK" w:hAnsi="方正楷体_GBK" w:eastAsia="方正楷体_GBK" w:cs="方正楷体_GBK"/>
          <w:kern w:val="2"/>
          <w:sz w:val="28"/>
          <w:szCs w:val="28"/>
        </w:rPr>
      </w:pPr>
      <w:r>
        <w:rPr>
          <w:rFonts w:hint="eastAsia" w:ascii="方正楷体_GBK" w:hAnsi="方正楷体_GBK" w:eastAsia="方正楷体_GBK" w:cs="方正楷体_GBK"/>
          <w:kern w:val="2"/>
          <w:sz w:val="28"/>
          <w:szCs w:val="28"/>
          <w:lang w:val="en-US" w:eastAsia="zh-CN" w:bidi="ar"/>
        </w:rPr>
        <w:t>（二）合同金额</w:t>
      </w:r>
    </w:p>
    <w:p>
      <w:pPr>
        <w:pStyle w:val="9"/>
        <w:keepNext w:val="0"/>
        <w:keepLines w:val="0"/>
        <w:widowControl/>
        <w:suppressLineNumbers w:val="0"/>
        <w:shd w:val="clear" w:fill="FFFFFF"/>
        <w:spacing w:before="0" w:beforeAutospacing="0" w:after="0" w:afterAutospacing="0" w:line="420" w:lineRule="exact"/>
        <w:ind w:left="0" w:right="0" w:firstLine="480"/>
        <w:jc w:val="left"/>
        <w:rPr>
          <w:rFonts w:hint="eastAsia" w:ascii="方正仿宋_GBK" w:hAnsi="方正仿宋_GBK" w:eastAsia="方正仿宋_GBK" w:cs="方正仿宋_GBK"/>
          <w:kern w:val="0"/>
          <w:sz w:val="24"/>
          <w:szCs w:val="24"/>
          <w:shd w:val="clear" w:fill="FFFFFF"/>
        </w:rPr>
      </w:pPr>
      <w:r>
        <w:rPr>
          <w:rFonts w:hint="eastAsia" w:ascii="方正仿宋_GBK" w:hAnsi="方正仿宋_GBK" w:eastAsia="方正仿宋_GBK" w:cs="方正仿宋_GBK"/>
          <w:kern w:val="0"/>
          <w:sz w:val="28"/>
          <w:szCs w:val="28"/>
          <w:shd w:val="clear" w:fill="FFFFFF"/>
          <w:lang w:val="en-US" w:eastAsia="zh-CN" w:bidi="ar"/>
        </w:rPr>
        <w:t>合同预估金额为</w:t>
      </w:r>
      <w:r>
        <w:rPr>
          <w:rFonts w:hint="eastAsia" w:ascii="Times New Roman" w:hAnsi="Times New Roman" w:eastAsia="方正仿宋_GBK" w:cs="Times New Roman"/>
          <w:kern w:val="0"/>
          <w:sz w:val="28"/>
          <w:szCs w:val="28"/>
          <w:shd w:val="clear" w:fill="FFFFFF"/>
          <w:lang w:val="en-US" w:eastAsia="zh-CN" w:bidi="ar"/>
        </w:rPr>
        <w:t>8.5</w:t>
      </w:r>
      <w:r>
        <w:rPr>
          <w:rFonts w:hint="eastAsia" w:ascii="方正仿宋_GBK" w:hAnsi="方正仿宋_GBK" w:eastAsia="方正仿宋_GBK" w:cs="方正仿宋_GBK"/>
          <w:kern w:val="0"/>
          <w:sz w:val="28"/>
          <w:szCs w:val="28"/>
          <w:shd w:val="clear" w:fill="FFFFFF"/>
          <w:lang w:val="en-US" w:eastAsia="zh-CN" w:bidi="ar"/>
        </w:rPr>
        <w:t>万元（含税），实际采购金额以合同单价及实际供货金额据实结算，实际采购金额多于或少于预估金额，均不认为采购人违约。竞选人应充分考虑因此造成的一切风险。</w:t>
      </w:r>
    </w:p>
    <w:p>
      <w:pPr>
        <w:keepNext w:val="0"/>
        <w:keepLines w:val="0"/>
        <w:widowControl/>
        <w:suppressLineNumbers w:val="0"/>
        <w:autoSpaceDE w:val="0"/>
        <w:autoSpaceDN/>
        <w:spacing w:before="0" w:beforeAutospacing="0" w:after="0" w:afterAutospacing="0" w:line="420" w:lineRule="exact"/>
        <w:ind w:right="0" w:firstLine="560" w:firstLineChars="200"/>
        <w:jc w:val="left"/>
        <w:rPr>
          <w:rFonts w:hint="eastAsia" w:ascii="方正楷体_GBK" w:hAnsi="方正楷体_GBK" w:eastAsia="方正楷体_GBK" w:cs="方正楷体_GBK"/>
          <w:b w:val="0"/>
          <w:bCs w:val="0"/>
          <w:kern w:val="0"/>
          <w:sz w:val="28"/>
          <w:szCs w:val="28"/>
        </w:rPr>
      </w:pPr>
      <w:r>
        <w:rPr>
          <w:rFonts w:hint="eastAsia" w:ascii="方正楷体_GBK" w:hAnsi="方正楷体_GBK" w:eastAsia="方正楷体_GBK" w:cs="方正楷体_GBK"/>
          <w:b w:val="0"/>
          <w:bCs w:val="0"/>
          <w:kern w:val="0"/>
          <w:sz w:val="28"/>
          <w:szCs w:val="28"/>
          <w:lang w:val="en-US" w:eastAsia="zh-CN" w:bidi="ar"/>
        </w:rPr>
        <w:t>（三）质量要求及送货要求</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竞选人应严格执行《中华人民共和国食品安全法》《中华人民共和国产品质量法》《中华人民共和国食品卫生法》《食品安全法实施条例》等法律法规要求，所供水果的卫生、质量及包装等必须符合相关要求，且供应的水果为新鲜水果。</w:t>
      </w:r>
    </w:p>
    <w:p>
      <w:pPr>
        <w:keepNext w:val="0"/>
        <w:keepLines w:val="0"/>
        <w:widowControl/>
        <w:suppressLineNumbers w:val="0"/>
        <w:autoSpaceDE w:val="0"/>
        <w:autoSpaceDN/>
        <w:spacing w:before="0" w:beforeAutospacing="0" w:after="0" w:afterAutospacing="0" w:line="420" w:lineRule="exact"/>
        <w:ind w:left="0" w:right="0"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bidi="ar"/>
        </w:rPr>
        <w:t>2</w:t>
      </w:r>
      <w:r>
        <w:rPr>
          <w:rFonts w:hint="eastAsia" w:ascii="方正仿宋_GBK" w:hAnsi="方正仿宋_GBK" w:eastAsia="方正仿宋_GBK" w:cs="方正仿宋_GBK"/>
          <w:kern w:val="0"/>
          <w:sz w:val="28"/>
          <w:szCs w:val="28"/>
          <w:lang w:val="en-US" w:eastAsia="zh-CN" w:bidi="ar"/>
        </w:rPr>
        <w:t>、竞选人按采购人发出的采购通知（电话、微信、</w:t>
      </w:r>
      <w:r>
        <w:rPr>
          <w:rFonts w:hint="default" w:ascii="Times New Roman" w:hAnsi="Times New Roman" w:eastAsia="方正仿宋_GBK" w:cs="Times New Roman"/>
          <w:kern w:val="0"/>
          <w:sz w:val="28"/>
          <w:szCs w:val="28"/>
          <w:lang w:val="en-US" w:eastAsia="zh-CN" w:bidi="ar"/>
        </w:rPr>
        <w:t>QQ</w:t>
      </w:r>
      <w:r>
        <w:rPr>
          <w:rFonts w:hint="eastAsia" w:ascii="方正仿宋_GBK" w:hAnsi="方正仿宋_GBK" w:eastAsia="方正仿宋_GBK" w:cs="方正仿宋_GBK"/>
          <w:kern w:val="0"/>
          <w:sz w:val="28"/>
          <w:szCs w:val="28"/>
          <w:lang w:val="en-US" w:eastAsia="zh-CN" w:bidi="ar"/>
        </w:rPr>
        <w:t>、短信等）的送货时间、数量、等配送到指定地点。</w:t>
      </w:r>
    </w:p>
    <w:p>
      <w:pPr>
        <w:keepNext w:val="0"/>
        <w:keepLines w:val="0"/>
        <w:widowControl/>
        <w:suppressLineNumbers w:val="0"/>
        <w:autoSpaceDE w:val="0"/>
        <w:autoSpaceDN/>
        <w:spacing w:before="0" w:beforeAutospacing="0" w:after="0" w:afterAutospacing="0" w:line="420" w:lineRule="exact"/>
        <w:ind w:left="0" w:right="0" w:firstLine="560" w:firstLineChars="200"/>
        <w:jc w:val="left"/>
        <w:rPr>
          <w:rFonts w:hint="eastAsia" w:ascii="方正楷体_GBK" w:hAnsi="方正楷体_GBK" w:eastAsia="方正楷体_GBK" w:cs="方正楷体_GBK"/>
          <w:b w:val="0"/>
          <w:bCs w:val="0"/>
          <w:kern w:val="0"/>
          <w:sz w:val="28"/>
          <w:szCs w:val="28"/>
        </w:rPr>
      </w:pPr>
      <w:r>
        <w:rPr>
          <w:rFonts w:hint="eastAsia" w:ascii="方正楷体_GBK" w:hAnsi="方正楷体_GBK" w:eastAsia="方正楷体_GBK" w:cs="方正楷体_GBK"/>
          <w:b w:val="0"/>
          <w:bCs w:val="0"/>
          <w:kern w:val="0"/>
          <w:sz w:val="28"/>
          <w:szCs w:val="28"/>
          <w:lang w:val="en-US" w:eastAsia="zh-CN" w:bidi="ar"/>
        </w:rPr>
        <w:t>（四）付款方式</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bidi="ar"/>
        </w:rPr>
        <w:t>1</w:t>
      </w:r>
      <w:r>
        <w:rPr>
          <w:rFonts w:hint="eastAsia" w:ascii="方正仿宋_GBK" w:hAnsi="方正仿宋_GBK" w:eastAsia="方正仿宋_GBK" w:cs="方正仿宋_GBK"/>
          <w:kern w:val="0"/>
          <w:sz w:val="28"/>
          <w:szCs w:val="28"/>
          <w:lang w:val="en-US" w:eastAsia="zh-CN" w:bidi="ar"/>
        </w:rPr>
        <w:t>、转账支付，采购人将配送费用支付至竞选人指定账户。</w:t>
      </w:r>
    </w:p>
    <w:p>
      <w:pPr>
        <w:keepNext w:val="0"/>
        <w:keepLines w:val="0"/>
        <w:widowControl w:val="0"/>
        <w:suppressLineNumbers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sz w:val="28"/>
          <w:szCs w:val="28"/>
        </w:rPr>
      </w:pPr>
      <w:r>
        <w:rPr>
          <w:rFonts w:hint="default" w:ascii="Times New Roman" w:hAnsi="Times New Roman" w:eastAsia="方正仿宋_GBK" w:cs="Times New Roman"/>
          <w:kern w:val="0"/>
          <w:sz w:val="28"/>
          <w:szCs w:val="28"/>
          <w:lang w:val="en-US" w:eastAsia="zh-CN" w:bidi="ar"/>
        </w:rPr>
        <w:t>2</w:t>
      </w:r>
      <w:r>
        <w:rPr>
          <w:rFonts w:hint="eastAsia" w:ascii="方正仿宋_GBK" w:hAnsi="方正仿宋_GBK" w:eastAsia="方正仿宋_GBK" w:cs="方正仿宋_GBK"/>
          <w:kern w:val="0"/>
          <w:sz w:val="28"/>
          <w:szCs w:val="28"/>
          <w:lang w:val="en-US" w:eastAsia="zh-CN" w:bidi="ar"/>
        </w:rPr>
        <w:t>、</w:t>
      </w:r>
      <w:r>
        <w:rPr>
          <w:rFonts w:hint="eastAsia" w:ascii="方正仿宋_GBK" w:hAnsi="方正仿宋_GBK" w:eastAsia="方正仿宋_GBK" w:cs="方正仿宋_GBK"/>
          <w:kern w:val="2"/>
          <w:sz w:val="28"/>
          <w:szCs w:val="28"/>
          <w:lang w:val="en-US" w:eastAsia="zh-CN" w:bidi="ar"/>
        </w:rPr>
        <w:t>按月支付</w:t>
      </w:r>
      <w:r>
        <w:rPr>
          <w:rFonts w:hint="eastAsia" w:ascii="方正仿宋_GBK" w:hAnsi="方正仿宋_GBK" w:eastAsia="方正仿宋_GBK" w:cs="方正仿宋_GBK"/>
          <w:kern w:val="0"/>
          <w:sz w:val="28"/>
          <w:szCs w:val="28"/>
          <w:lang w:val="en-US" w:eastAsia="zh-CN" w:bidi="ar"/>
        </w:rPr>
        <w:t>，竞选人按采购人批准的采购计划每月核对送货清单，并由甲方签字确认，每个月以合同进度款方式办理支付手续，合同期满后双方办理结算手续。乙方在供货次月</w:t>
      </w:r>
      <w:r>
        <w:rPr>
          <w:rFonts w:hint="default" w:ascii="Times New Roman" w:hAnsi="Times New Roman" w:eastAsia="方正仿宋_GBK" w:cs="Times New Roman"/>
          <w:kern w:val="0"/>
          <w:sz w:val="28"/>
          <w:szCs w:val="28"/>
          <w:lang w:val="en-US" w:eastAsia="zh-CN" w:bidi="ar"/>
        </w:rPr>
        <w:t>20</w:t>
      </w:r>
      <w:r>
        <w:rPr>
          <w:rFonts w:hint="eastAsia" w:ascii="方正仿宋_GBK" w:hAnsi="方正仿宋_GBK" w:eastAsia="方正仿宋_GBK" w:cs="方正仿宋_GBK"/>
          <w:kern w:val="0"/>
          <w:sz w:val="28"/>
          <w:szCs w:val="28"/>
          <w:lang w:val="en-US" w:eastAsia="zh-CN" w:bidi="ar"/>
        </w:rPr>
        <w:t>日前提交以下支付资料，经采购人审核并办理完支付审核后，在</w:t>
      </w:r>
      <w:r>
        <w:rPr>
          <w:rFonts w:hint="default" w:ascii="Times New Roman" w:hAnsi="Times New Roman" w:eastAsia="方正仿宋_GBK" w:cs="Times New Roman"/>
          <w:kern w:val="0"/>
          <w:sz w:val="28"/>
          <w:szCs w:val="28"/>
          <w:lang w:val="en-US" w:eastAsia="zh-CN" w:bidi="ar"/>
        </w:rPr>
        <w:t>20</w:t>
      </w:r>
      <w:r>
        <w:rPr>
          <w:rFonts w:hint="eastAsia" w:ascii="方正仿宋_GBK" w:hAnsi="方正仿宋_GBK" w:eastAsia="方正仿宋_GBK" w:cs="方正仿宋_GBK"/>
          <w:kern w:val="0"/>
          <w:sz w:val="28"/>
          <w:szCs w:val="28"/>
          <w:lang w:val="en-US" w:eastAsia="zh-CN" w:bidi="ar"/>
        </w:rPr>
        <w:t>个工作日内按总金额的</w:t>
      </w:r>
      <w:r>
        <w:rPr>
          <w:rFonts w:hint="default" w:ascii="Times New Roman" w:hAnsi="Times New Roman" w:eastAsia="方正仿宋_GBK" w:cs="Times New Roman"/>
          <w:kern w:val="0"/>
          <w:sz w:val="28"/>
          <w:szCs w:val="28"/>
          <w:lang w:val="en-US" w:eastAsia="zh-CN" w:bidi="ar"/>
        </w:rPr>
        <w:t>100%</w:t>
      </w:r>
      <w:r>
        <w:rPr>
          <w:rFonts w:hint="eastAsia" w:ascii="方正仿宋_GBK" w:hAnsi="方正仿宋_GBK" w:eastAsia="方正仿宋_GBK" w:cs="方正仿宋_GBK"/>
          <w:kern w:val="0"/>
          <w:sz w:val="28"/>
          <w:szCs w:val="28"/>
          <w:lang w:val="en-US" w:eastAsia="zh-CN" w:bidi="ar"/>
        </w:rPr>
        <w:t>支付给中选人上月所供货款，</w:t>
      </w:r>
      <w:r>
        <w:rPr>
          <w:rFonts w:hint="eastAsia" w:ascii="方正仿宋_GBK" w:hAnsi="方正仿宋_GBK" w:eastAsia="方正仿宋_GBK" w:cs="方正仿宋_GBK"/>
          <w:sz w:val="28"/>
          <w:szCs w:val="28"/>
        </w:rPr>
        <w:t>结算总价=每月调研最低单价*（1-中选固定下浮比例）*最终交付确认的数量。</w:t>
      </w:r>
    </w:p>
    <w:p>
      <w:pPr>
        <w:keepNext w:val="0"/>
        <w:keepLines w:val="0"/>
        <w:widowControl w:val="0"/>
        <w:suppressLineNumbers w:val="0"/>
        <w:spacing w:before="0" w:beforeAutospacing="0" w:after="0" w:afterAutospacing="0" w:line="420" w:lineRule="exact"/>
        <w:ind w:left="0" w:right="0" w:firstLine="560" w:firstLineChars="200"/>
        <w:jc w:val="both"/>
        <w:rPr>
          <w:rFonts w:hint="eastAsia" w:ascii="Times New Roman" w:hAnsi="Times New Roman" w:eastAsia="方正仿宋_GBK" w:cs="Times New Roman"/>
          <w:kern w:val="0"/>
          <w:sz w:val="28"/>
          <w:szCs w:val="28"/>
          <w:lang w:val="en-US" w:eastAsia="zh-CN" w:bidi="ar"/>
        </w:rPr>
      </w:pPr>
      <w:r>
        <w:rPr>
          <w:rFonts w:hint="eastAsia" w:ascii="Times New Roman" w:hAnsi="Times New Roman" w:eastAsia="方正仿宋_GBK" w:cs="Times New Roman"/>
          <w:kern w:val="0"/>
          <w:sz w:val="28"/>
          <w:szCs w:val="28"/>
          <w:lang w:val="en-US" w:eastAsia="zh-CN" w:bidi="ar"/>
        </w:rPr>
        <w:t>其中，每月调研最低单价为綦江区范围内的新世纪超市、永辉超市、合一家超市、新兴购超市等大型商超的实时价格的最低价。</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0"/>
          <w:sz w:val="28"/>
          <w:szCs w:val="28"/>
          <w:lang w:val="en-US" w:eastAsia="zh-CN" w:bidi="ar"/>
        </w:rPr>
        <w:t>3</w:t>
      </w:r>
      <w:r>
        <w:rPr>
          <w:rFonts w:hint="eastAsia" w:ascii="Times New Roman" w:hAnsi="Times New Roman" w:eastAsia="方正仿宋_GBK" w:cs="Times New Roman"/>
          <w:kern w:val="0"/>
          <w:sz w:val="28"/>
          <w:szCs w:val="28"/>
          <w:lang w:val="en-US" w:eastAsia="zh-CN" w:bidi="ar"/>
        </w:rPr>
        <w:t>、采购人向竞选人付款时，竞选人需提供以下资料</w:t>
      </w:r>
      <w:r>
        <w:rPr>
          <w:rFonts w:hint="eastAsia" w:ascii="方正仿宋_GBK" w:hAnsi="方正仿宋_GBK" w:eastAsia="方正仿宋_GBK" w:cs="方正仿宋_GBK"/>
          <w:kern w:val="2"/>
          <w:sz w:val="28"/>
          <w:szCs w:val="28"/>
          <w:lang w:val="en-US" w:eastAsia="zh-CN" w:bidi="ar"/>
        </w:rPr>
        <w:t>：</w:t>
      </w:r>
    </w:p>
    <w:p>
      <w:pPr>
        <w:keepNext w:val="0"/>
        <w:keepLines w:val="0"/>
        <w:widowControl w:val="0"/>
        <w:suppressLineNumbers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w:t>
      </w:r>
      <w:r>
        <w:rPr>
          <w:rFonts w:hint="default" w:ascii="Times New Roman" w:hAnsi="Times New Roman" w:eastAsia="方正仿宋_GBK"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）支付申请、进度支付审核单、结算单（加盖竞选人公章）；</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w:t>
      </w:r>
      <w:r>
        <w:rPr>
          <w:rFonts w:hint="default" w:ascii="Times New Roman" w:hAnsi="Times New Roman" w:eastAsia="方正仿宋_GBK" w:cs="Times New Roman"/>
          <w:kern w:val="2"/>
          <w:sz w:val="28"/>
          <w:szCs w:val="28"/>
          <w:lang w:val="en-US" w:eastAsia="zh-CN" w:bidi="ar"/>
        </w:rPr>
        <w:t>2</w:t>
      </w:r>
      <w:r>
        <w:rPr>
          <w:rFonts w:hint="eastAsia" w:ascii="方正仿宋_GBK" w:hAnsi="方正仿宋_GBK" w:eastAsia="方正仿宋_GBK" w:cs="方正仿宋_GBK"/>
          <w:kern w:val="2"/>
          <w:sz w:val="28"/>
          <w:szCs w:val="28"/>
          <w:lang w:val="en-US" w:eastAsia="zh-CN" w:bidi="ar"/>
        </w:rPr>
        <w:t>）经双方签章确认的验收单；</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w:t>
      </w:r>
      <w:r>
        <w:rPr>
          <w:rFonts w:hint="default" w:ascii="Times New Roman" w:hAnsi="Times New Roman" w:eastAsia="方正仿宋_GBK"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）提供满足税法规定的完备的增值税普通发票；</w:t>
      </w: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w:t>
      </w:r>
      <w:r>
        <w:rPr>
          <w:rFonts w:hint="default" w:ascii="Times New Roman" w:hAnsi="Times New Roman" w:eastAsia="方正仿宋_GBK" w:cs="Times New Roman"/>
          <w:kern w:val="2"/>
          <w:sz w:val="28"/>
          <w:szCs w:val="28"/>
          <w:lang w:val="en-US" w:eastAsia="zh-CN" w:bidi="ar"/>
        </w:rPr>
        <w:t>4</w:t>
      </w:r>
      <w:r>
        <w:rPr>
          <w:rFonts w:hint="eastAsia" w:ascii="方正仿宋_GBK" w:hAnsi="方正仿宋_GBK" w:eastAsia="方正仿宋_GBK" w:cs="方正仿宋_GBK"/>
          <w:kern w:val="2"/>
          <w:sz w:val="28"/>
          <w:szCs w:val="28"/>
          <w:lang w:val="en-US" w:eastAsia="zh-CN" w:bidi="ar"/>
        </w:rPr>
        <w:t>）采购人要求的其他支付</w:t>
      </w:r>
      <w:r>
        <w:rPr>
          <w:rFonts w:hint="default" w:ascii="Times New Roman" w:hAnsi="Times New Roman" w:eastAsia="方正仿宋_GBK" w:cs="Times New Roman"/>
          <w:kern w:val="2"/>
          <w:sz w:val="28"/>
          <w:szCs w:val="28"/>
          <w:lang w:val="en-US" w:eastAsia="zh-CN" w:bidi="ar"/>
        </w:rPr>
        <w:t>/</w:t>
      </w:r>
      <w:r>
        <w:rPr>
          <w:rFonts w:hint="eastAsia" w:ascii="方正仿宋_GBK" w:hAnsi="方正仿宋_GBK" w:eastAsia="方正仿宋_GBK" w:cs="方正仿宋_GBK"/>
          <w:kern w:val="2"/>
          <w:sz w:val="28"/>
          <w:szCs w:val="28"/>
          <w:lang w:val="en-US" w:eastAsia="zh-CN" w:bidi="ar"/>
        </w:rPr>
        <w:t>结算资料。</w:t>
      </w:r>
    </w:p>
    <w:p>
      <w:pPr>
        <w:keepNext w:val="0"/>
        <w:keepLines w:val="0"/>
        <w:widowControl w:val="0"/>
        <w:suppressLineNumbers w:val="0"/>
        <w:autoSpaceDE w:val="0"/>
        <w:autoSpaceDN w:val="0"/>
        <w:adjustRightInd w:val="0"/>
        <w:snapToGrid w:val="0"/>
        <w:spacing w:before="0" w:beforeAutospacing="0" w:after="0" w:afterAutospacing="0" w:line="420" w:lineRule="exact"/>
        <w:ind w:left="0" w:right="0" w:firstLine="560" w:firstLineChars="200"/>
        <w:jc w:val="left"/>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bidi="ar"/>
        </w:rPr>
        <w:t>六、响应文件：</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（一）响应文件编制：竞选人应当按照采购人给定的格式编制响应文件；</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（二）响应文件签字或盖章要求：响应文件格式中要求竞选人法定代表人（或委托代理人）签字（或盖章）的必须齐全，响应文件每页需加盖公章；</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（三）响应文件份数：竞选人需提交响应文件正本一份，副本二份，副本可以为正本的复印件；正本与副本不一致时，以正本为准；</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（四）响应文件密封与标记：响应文件的正本、副本应当密封在一个文件袋内，文件袋封口处应加盖竞选人公章。文件袋上应写明项目名称、竞选人名称，并加盖公章。</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（五）响应文件递交</w:t>
      </w:r>
    </w:p>
    <w:p>
      <w:pPr>
        <w:spacing w:line="420" w:lineRule="exact"/>
        <w:ind w:firstLine="560" w:firstLineChars="200"/>
        <w:rPr>
          <w:rFonts w:hint="eastAsia" w:ascii="方正仿宋_GBK" w:hAnsi="方正仿宋_GBK" w:eastAsia="方正仿宋_GBK" w:cs="方正仿宋_GBK"/>
          <w:kern w:val="2"/>
          <w:sz w:val="28"/>
          <w:szCs w:val="28"/>
          <w:lang w:val="en-US" w:eastAsia="zh-CN" w:bidi="ar"/>
        </w:rPr>
      </w:pPr>
      <w:r>
        <w:rPr>
          <w:rFonts w:hint="default" w:ascii="Times New Roman" w:hAnsi="Times New Roman" w:eastAsia="方正仿宋_GBK"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、递交地点：綦江区通惠大道时代天骄益创公司</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w:t>
      </w:r>
      <w:r>
        <w:rPr>
          <w:rFonts w:hint="eastAsia" w:ascii="方正仿宋_GBK" w:hAnsi="方正仿宋_GBK" w:eastAsia="方正仿宋_GBK" w:cs="方正仿宋_GBK"/>
          <w:kern w:val="2"/>
          <w:sz w:val="28"/>
          <w:szCs w:val="28"/>
          <w:lang w:val="en-US" w:eastAsia="zh-CN" w:bidi="ar"/>
        </w:rPr>
        <w:t xml:space="preserve">、递交时间： </w:t>
      </w:r>
      <w:r>
        <w:rPr>
          <w:rFonts w:hint="default" w:ascii="Times New Roman" w:hAnsi="Times New Roman" w:eastAsia="方正仿宋_GBK" w:cs="Times New Roman"/>
          <w:kern w:val="2"/>
          <w:sz w:val="28"/>
          <w:szCs w:val="28"/>
          <w:lang w:val="en-US" w:eastAsia="zh-CN" w:bidi="ar"/>
        </w:rPr>
        <w:t>2023</w:t>
      </w:r>
      <w:r>
        <w:rPr>
          <w:rFonts w:hint="eastAsia" w:ascii="方正仿宋_GBK" w:hAnsi="方正仿宋_GBK" w:eastAsia="方正仿宋_GBK" w:cs="方正仿宋_GBK"/>
          <w:kern w:val="2"/>
          <w:sz w:val="28"/>
          <w:szCs w:val="28"/>
          <w:lang w:val="en-US" w:eastAsia="zh-CN" w:bidi="ar"/>
        </w:rPr>
        <w:t>年</w:t>
      </w:r>
      <w:r>
        <w:rPr>
          <w:rFonts w:hint="eastAsia" w:ascii="Times New Roman" w:hAnsi="Times New Roman" w:eastAsia="方正仿宋_GBK" w:cs="Times New Roman"/>
          <w:kern w:val="2"/>
          <w:sz w:val="28"/>
          <w:szCs w:val="28"/>
          <w:lang w:val="en-US" w:eastAsia="zh-CN" w:bidi="ar"/>
        </w:rPr>
        <w:t>8</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eastAsia="方正仿宋_GBK" w:cs="Times New Roman"/>
          <w:kern w:val="2"/>
          <w:sz w:val="28"/>
          <w:szCs w:val="28"/>
          <w:lang w:val="en-US" w:eastAsia="zh-CN" w:bidi="ar"/>
        </w:rPr>
        <w:t>18</w:t>
      </w:r>
      <w:r>
        <w:rPr>
          <w:rFonts w:hint="eastAsia" w:ascii="方正仿宋_GBK" w:hAnsi="方正仿宋_GBK" w:eastAsia="方正仿宋_GBK" w:cs="方正仿宋_GBK"/>
          <w:kern w:val="2"/>
          <w:sz w:val="28"/>
          <w:szCs w:val="28"/>
          <w:lang w:val="en-US" w:eastAsia="zh-CN" w:bidi="ar"/>
        </w:rPr>
        <w:t>日</w:t>
      </w:r>
      <w:r>
        <w:rPr>
          <w:rFonts w:hint="default" w:ascii="Times New Roman" w:hAnsi="Times New Roman" w:eastAsia="方正仿宋_GBK" w:cs="Times New Roman"/>
          <w:kern w:val="2"/>
          <w:sz w:val="28"/>
          <w:szCs w:val="28"/>
          <w:lang w:val="en-US" w:eastAsia="zh-CN" w:bidi="ar"/>
        </w:rPr>
        <w:t>17</w:t>
      </w:r>
      <w:r>
        <w:rPr>
          <w:rFonts w:hint="eastAsia" w:ascii="方正仿宋_GBK" w:hAnsi="方正仿宋_GBK" w:eastAsia="方正仿宋_GBK" w:cs="方正仿宋_GBK"/>
          <w:kern w:val="2"/>
          <w:sz w:val="28"/>
          <w:szCs w:val="28"/>
          <w:lang w:val="en-US" w:eastAsia="zh-CN" w:bidi="ar"/>
        </w:rPr>
        <w:t>时前，逾期递交或未递交至指定地点的响应文件，采购人不予接受；未按采购人要求进行密封与标记的响应文件，采购人不予接受。</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、本项目不接受竞选人以邮寄方式递交响应文件。</w:t>
      </w:r>
    </w:p>
    <w:p>
      <w:pPr>
        <w:keepNext w:val="0"/>
        <w:keepLines w:val="0"/>
        <w:widowControl w:val="0"/>
        <w:suppressLineNumbers w:val="0"/>
        <w:autoSpaceDE w:val="0"/>
        <w:autoSpaceDN w:val="0"/>
        <w:adjustRightInd w:val="0"/>
        <w:snapToGrid w:val="0"/>
        <w:spacing w:before="0" w:beforeAutospacing="0" w:after="0" w:afterAutospacing="0" w:line="420" w:lineRule="exact"/>
        <w:ind w:left="0" w:right="0" w:firstLine="560" w:firstLineChars="200"/>
        <w:jc w:val="left"/>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bidi="ar"/>
        </w:rPr>
        <w:t>七、评审：</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（一）所有符合资格的竞选人中，下浮比例最低的竞选人为第一中选候选人。</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（二）初步评审：评审小组对竞选人提交的响应文件中的资格证明、有效性、响应性进行审查，经审查合格的竞选人为符合资格的竞选人。审查内容如下：</w:t>
      </w:r>
    </w:p>
    <w:tbl>
      <w:tblPr>
        <w:tblStyle w:val="1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09"/>
        <w:gridCol w:w="801"/>
        <w:gridCol w:w="1633"/>
        <w:gridCol w:w="2709"/>
        <w:gridCol w:w="4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default" w:ascii="Times New Roman" w:hAnsi="Times New Roman" w:eastAsia="方正仿宋_GBK" w:cs="Times New Roman"/>
                <w:b w:val="0"/>
                <w:bCs/>
                <w:kern w:val="0"/>
                <w:sz w:val="24"/>
                <w:szCs w:val="24"/>
              </w:rPr>
            </w:pPr>
            <w:r>
              <w:rPr>
                <w:rFonts w:hint="eastAsia" w:ascii="方正仿宋_GBK" w:hAnsi="方正仿宋_GBK" w:eastAsia="方正仿宋_GBK" w:cs="方正仿宋_GBK"/>
                <w:b w:val="0"/>
                <w:bCs/>
                <w:kern w:val="0"/>
                <w:sz w:val="24"/>
                <w:szCs w:val="24"/>
                <w:lang w:val="en-US" w:eastAsia="zh-CN" w:bidi="ar"/>
              </w:rPr>
              <w:t>序号</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default" w:ascii="Times New Roman" w:hAnsi="Times New Roman" w:eastAsia="方正仿宋_GBK" w:cs="Times New Roman"/>
                <w:b w:val="0"/>
                <w:bCs/>
                <w:kern w:val="0"/>
                <w:sz w:val="24"/>
                <w:szCs w:val="24"/>
              </w:rPr>
            </w:pPr>
            <w:r>
              <w:rPr>
                <w:rFonts w:hint="eastAsia" w:ascii="方正仿宋_GBK" w:hAnsi="方正仿宋_GBK" w:eastAsia="方正仿宋_GBK" w:cs="方正仿宋_GBK"/>
                <w:b w:val="0"/>
                <w:bCs/>
                <w:kern w:val="0"/>
                <w:sz w:val="24"/>
                <w:szCs w:val="24"/>
                <w:lang w:val="en-US" w:eastAsia="zh-CN" w:bidi="ar"/>
              </w:rPr>
              <w:t>审查因素</w:t>
            </w:r>
          </w:p>
        </w:tc>
        <w:tc>
          <w:tcPr>
            <w:tcW w:w="4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default" w:ascii="Times New Roman" w:hAnsi="Times New Roman" w:eastAsia="方正仿宋_GBK" w:cs="Times New Roman"/>
                <w:b w:val="0"/>
                <w:bCs/>
                <w:kern w:val="0"/>
                <w:sz w:val="24"/>
                <w:szCs w:val="24"/>
              </w:rPr>
            </w:pPr>
            <w:r>
              <w:rPr>
                <w:rFonts w:hint="eastAsia" w:ascii="方正仿宋_GBK" w:hAnsi="方正仿宋_GBK" w:eastAsia="方正仿宋_GBK" w:cs="方正仿宋_GBK"/>
                <w:b w:val="0"/>
                <w:bCs/>
                <w:kern w:val="0"/>
                <w:sz w:val="24"/>
                <w:szCs w:val="24"/>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default" w:ascii="Times New Roman" w:hAnsi="Times New Roman" w:eastAsia="方正仿宋_GBK" w:cs="Times New Roman"/>
                <w:b w:val="0"/>
                <w:bCs/>
                <w:kern w:val="2"/>
                <w:sz w:val="24"/>
                <w:szCs w:val="24"/>
              </w:rPr>
            </w:pPr>
            <w:r>
              <w:rPr>
                <w:rFonts w:hint="default" w:ascii="Times New Roman" w:hAnsi="Times New Roman" w:eastAsia="方正仿宋_GBK" w:cs="Times New Roman"/>
                <w:b w:val="0"/>
                <w:bCs/>
                <w:kern w:val="2"/>
                <w:sz w:val="24"/>
                <w:szCs w:val="24"/>
                <w:lang w:val="en-US" w:eastAsia="zh-CN" w:bidi="ar"/>
              </w:rPr>
              <w:t>1</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default" w:ascii="Times New Roman" w:hAnsi="Times New Roman" w:eastAsia="方正仿宋_GBK" w:cs="Times New Roman"/>
                <w:b w:val="0"/>
                <w:bCs/>
                <w:kern w:val="2"/>
                <w:sz w:val="24"/>
                <w:szCs w:val="24"/>
              </w:rPr>
            </w:pPr>
            <w:r>
              <w:rPr>
                <w:rFonts w:hint="eastAsia" w:ascii="方正仿宋_GBK" w:hAnsi="方正仿宋_GBK" w:eastAsia="方正仿宋_GBK" w:cs="方正仿宋_GBK"/>
                <w:b w:val="0"/>
                <w:bCs/>
                <w:kern w:val="2"/>
                <w:sz w:val="24"/>
                <w:szCs w:val="24"/>
                <w:lang w:val="en-US" w:eastAsia="zh-CN" w:bidi="ar"/>
              </w:rPr>
              <w:t>资格性检查</w:t>
            </w:r>
          </w:p>
        </w:tc>
        <w:tc>
          <w:tcPr>
            <w:tcW w:w="163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default" w:ascii="Times New Roman" w:hAnsi="Times New Roman" w:eastAsia="方正仿宋_GBK" w:cs="Times New Roman"/>
                <w:b w:val="0"/>
                <w:bCs/>
                <w:kern w:val="2"/>
                <w:sz w:val="24"/>
                <w:szCs w:val="24"/>
              </w:rPr>
            </w:pPr>
            <w:r>
              <w:rPr>
                <w:rFonts w:hint="eastAsia" w:ascii="方正仿宋_GBK" w:hAnsi="方正仿宋_GBK" w:eastAsia="方正仿宋_GBK" w:cs="方正仿宋_GBK"/>
                <w:b w:val="0"/>
                <w:bCs/>
                <w:kern w:val="2"/>
                <w:sz w:val="24"/>
                <w:szCs w:val="24"/>
                <w:lang w:val="en-US" w:eastAsia="zh-CN" w:bidi="ar"/>
              </w:rPr>
              <w:t>竞选人应符合的基本资格条件</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left"/>
              <w:rPr>
                <w:rFonts w:hint="default" w:ascii="Times New Roman" w:hAnsi="Times New Roman" w:eastAsia="方正仿宋_GBK" w:cs="Times New Roman"/>
                <w:b w:val="0"/>
                <w:bCs/>
                <w:kern w:val="2"/>
                <w:sz w:val="24"/>
                <w:szCs w:val="24"/>
              </w:rPr>
            </w:pPr>
            <w:r>
              <w:rPr>
                <w:rFonts w:hint="eastAsia" w:ascii="方正仿宋_GBK" w:hAnsi="方正仿宋_GBK" w:eastAsia="方正仿宋_GBK" w:cs="方正仿宋_GBK"/>
                <w:b w:val="0"/>
                <w:bCs/>
                <w:kern w:val="2"/>
                <w:sz w:val="24"/>
                <w:szCs w:val="24"/>
                <w:lang w:val="en-US" w:eastAsia="zh-CN" w:bidi="ar"/>
              </w:rPr>
              <w:t>（</w:t>
            </w:r>
            <w:r>
              <w:rPr>
                <w:rFonts w:hint="default" w:ascii="Times New Roman" w:hAnsi="Times New Roman" w:eastAsia="方正仿宋_GBK" w:cs="Times New Roman"/>
                <w:b w:val="0"/>
                <w:bCs/>
                <w:kern w:val="2"/>
                <w:sz w:val="24"/>
                <w:szCs w:val="24"/>
                <w:lang w:val="en-US" w:eastAsia="zh-CN" w:bidi="ar"/>
              </w:rPr>
              <w:t>1</w:t>
            </w:r>
            <w:r>
              <w:rPr>
                <w:rFonts w:hint="eastAsia" w:ascii="方正仿宋_GBK" w:hAnsi="方正仿宋_GBK" w:eastAsia="方正仿宋_GBK" w:cs="方正仿宋_GBK"/>
                <w:b w:val="0"/>
                <w:bCs/>
                <w:kern w:val="2"/>
                <w:sz w:val="24"/>
                <w:szCs w:val="24"/>
                <w:lang w:val="en-US" w:eastAsia="zh-CN" w:bidi="ar"/>
              </w:rPr>
              <w:t>）竞选人应在中华人民共和国境内注册，具有市场监督管理机关核发的有效营业执照</w:t>
            </w:r>
          </w:p>
        </w:tc>
        <w:tc>
          <w:tcPr>
            <w:tcW w:w="40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line="420" w:lineRule="exact"/>
              <w:ind w:left="0" w:firstLine="0" w:firstLineChars="0"/>
              <w:jc w:val="center"/>
              <w:rPr>
                <w:rFonts w:hint="default" w:ascii="Times New Roman" w:hAnsi="Times New Roman" w:eastAsia="方正仿宋_GBK" w:cs="Times New Roman"/>
                <w:b w:val="0"/>
                <w:bCs/>
                <w:kern w:val="2"/>
                <w:sz w:val="24"/>
                <w:szCs w:val="24"/>
              </w:rPr>
            </w:pPr>
            <w:r>
              <w:rPr>
                <w:rFonts w:hint="eastAsia" w:ascii="方正仿宋_GBK" w:hAnsi="方正仿宋_GBK" w:eastAsia="方正仿宋_GBK" w:cs="方正仿宋_GBK"/>
                <w:b w:val="0"/>
                <w:bCs/>
                <w:kern w:val="2"/>
                <w:sz w:val="24"/>
                <w:szCs w:val="24"/>
              </w:rPr>
              <w:t>营业执照的复印件（加盖竞选人公章）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Times New Roman" w:hAnsi="Times New Roman" w:eastAsia="方正仿宋_GBK" w:cs="Times New Roman"/>
                <w:b w:val="0"/>
                <w:bCs/>
                <w:kern w:val="2"/>
                <w:sz w:val="24"/>
                <w:szCs w:val="24"/>
              </w:rPr>
            </w:pPr>
            <w:r>
              <w:rPr>
                <w:rFonts w:hint="eastAsia" w:ascii="方正仿宋_GBK" w:hAnsi="方正仿宋_GBK" w:eastAsia="方正仿宋_GBK" w:cs="方正仿宋_GBK"/>
                <w:kern w:val="2"/>
                <w:sz w:val="28"/>
                <w:szCs w:val="28"/>
                <w:lang w:val="en-US" w:eastAsia="zh-CN" w:bidi="ar"/>
              </w:rPr>
              <w:t>（</w:t>
            </w:r>
            <w:r>
              <w:rPr>
                <w:rFonts w:hint="default" w:ascii="Times New Roman" w:hAnsi="Times New Roman" w:eastAsia="方正仿宋_GBK" w:cs="Times New Roman"/>
                <w:kern w:val="2"/>
                <w:sz w:val="28"/>
                <w:szCs w:val="28"/>
                <w:lang w:val="en-US" w:eastAsia="zh-CN" w:bidi="ar"/>
              </w:rPr>
              <w:t>2</w:t>
            </w:r>
            <w:r>
              <w:rPr>
                <w:rFonts w:hint="eastAsia" w:ascii="方正仿宋_GBK" w:hAnsi="方正仿宋_GBK" w:eastAsia="方正仿宋_GBK" w:cs="方正仿宋_GBK"/>
                <w:kern w:val="2"/>
                <w:sz w:val="28"/>
                <w:szCs w:val="28"/>
                <w:lang w:val="en-US" w:eastAsia="zh-CN" w:bidi="ar"/>
              </w:rPr>
              <w:t>）竞</w:t>
            </w:r>
            <w:r>
              <w:rPr>
                <w:rFonts w:hint="eastAsia" w:ascii="方正仿宋_GBK" w:hAnsi="方正仿宋_GBK" w:eastAsia="方正仿宋_GBK" w:cs="方正仿宋_GBK"/>
                <w:b w:val="0"/>
                <w:bCs/>
                <w:kern w:val="2"/>
                <w:sz w:val="24"/>
                <w:szCs w:val="24"/>
                <w:lang w:val="en-US" w:eastAsia="zh-CN" w:bidi="ar"/>
              </w:rPr>
              <w:t>选人具有良好的商业信誉</w:t>
            </w:r>
          </w:p>
        </w:tc>
        <w:tc>
          <w:tcPr>
            <w:tcW w:w="40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widowControl/>
              <w:suppressLineNumbers w:val="0"/>
              <w:jc w:val="both"/>
              <w:rPr>
                <w:rFonts w:hint="eastAsia" w:ascii="Times New Roman" w:hAnsi="Times New Roman" w:eastAsia="方正仿宋_GBK" w:cs="Times New Roman"/>
                <w:b w:val="0"/>
                <w:bCs/>
                <w:kern w:val="2"/>
                <w:sz w:val="24"/>
                <w:szCs w:val="24"/>
              </w:rPr>
            </w:pPr>
            <w:r>
              <w:rPr>
                <w:rFonts w:hint="eastAsia" w:ascii="方正仿宋_GBK" w:hAnsi="方正仿宋_GBK" w:eastAsia="方正仿宋_GBK" w:cs="方正仿宋_GBK"/>
                <w:b w:val="0"/>
                <w:bCs/>
                <w:kern w:val="2"/>
                <w:sz w:val="24"/>
                <w:szCs w:val="24"/>
              </w:rPr>
              <w:t>提供相关承诺书（加盖公章）</w:t>
            </w:r>
          </w:p>
          <w:p>
            <w:pPr>
              <w:keepNext w:val="0"/>
              <w:keepLines w:val="0"/>
              <w:widowControl w:val="0"/>
              <w:suppressLineNumbers w:val="0"/>
              <w:spacing w:before="0" w:beforeAutospacing="0" w:after="0" w:afterAutospacing="0" w:line="420" w:lineRule="exact"/>
              <w:ind w:left="0" w:right="-44" w:rightChars="-21"/>
              <w:jc w:val="both"/>
              <w:rPr>
                <w:rFonts w:hint="eastAsia" w:ascii="方正仿宋_GBK" w:hAnsi="方正仿宋_GBK"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Times New Roman" w:hAnsi="Times New Roman" w:eastAsia="方正仿宋_GBK" w:cs="Times New Roman"/>
                <w:b w:val="0"/>
                <w:bCs/>
                <w:kern w:val="2"/>
                <w:sz w:val="24"/>
                <w:szCs w:val="24"/>
              </w:rPr>
            </w:pPr>
            <w:r>
              <w:rPr>
                <w:rFonts w:hint="eastAsia" w:ascii="方正仿宋_GBK" w:hAnsi="方正仿宋_GBK" w:eastAsia="方正仿宋_GBK" w:cs="方正仿宋_GBK"/>
                <w:b w:val="0"/>
                <w:bCs/>
                <w:kern w:val="2"/>
                <w:sz w:val="24"/>
                <w:szCs w:val="24"/>
                <w:lang w:val="en-US" w:eastAsia="zh-CN" w:bidi="ar"/>
              </w:rPr>
              <w:t>（</w:t>
            </w:r>
            <w:r>
              <w:rPr>
                <w:rFonts w:hint="default" w:ascii="Times New Roman" w:hAnsi="Times New Roman" w:eastAsia="方正仿宋_GBK" w:cs="Times New Roman"/>
                <w:b w:val="0"/>
                <w:bCs/>
                <w:kern w:val="2"/>
                <w:sz w:val="24"/>
                <w:szCs w:val="24"/>
                <w:lang w:val="en-US" w:eastAsia="zh-CN" w:bidi="ar"/>
              </w:rPr>
              <w:t>3</w:t>
            </w:r>
            <w:r>
              <w:rPr>
                <w:rFonts w:hint="eastAsia" w:ascii="方正仿宋_GBK" w:hAnsi="方正仿宋_GBK" w:eastAsia="方正仿宋_GBK" w:cs="方正仿宋_GBK"/>
                <w:b w:val="0"/>
                <w:bCs/>
                <w:kern w:val="2"/>
                <w:sz w:val="24"/>
                <w:szCs w:val="24"/>
                <w:lang w:val="en-US" w:eastAsia="zh-CN" w:bidi="ar"/>
              </w:rPr>
              <w:t>）本项目不接受竞选人以联合体形式参与竞选。</w:t>
            </w:r>
          </w:p>
        </w:tc>
        <w:tc>
          <w:tcPr>
            <w:tcW w:w="4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eastAsia" w:ascii="Times New Roman" w:hAnsi="Times New Roman" w:eastAsia="方正仿宋_GBK" w:cs="Times New Roman"/>
                <w:b w:val="0"/>
                <w:bCs/>
                <w:kern w:val="2"/>
                <w:sz w:val="24"/>
                <w:szCs w:val="24"/>
              </w:rPr>
            </w:pPr>
            <w:r>
              <w:rPr>
                <w:rFonts w:hint="eastAsia" w:ascii="方正仿宋_GBK" w:hAnsi="方正仿宋_GBK" w:eastAsia="方正仿宋_GBK" w:cs="方正仿宋_GBK"/>
                <w:kern w:val="2"/>
                <w:sz w:val="24"/>
                <w:szCs w:val="24"/>
                <w:lang w:val="en-US" w:eastAsia="zh-CN" w:bidi="ar"/>
              </w:rPr>
              <w:t>提供非</w:t>
            </w:r>
            <w:r>
              <w:rPr>
                <w:rFonts w:hint="eastAsia" w:ascii="方正仿宋_GBK" w:hAnsi="方正仿宋_GBK" w:eastAsia="方正仿宋_GBK" w:cs="方正仿宋_GBK"/>
                <w:b w:val="0"/>
                <w:bCs/>
                <w:kern w:val="2"/>
                <w:sz w:val="24"/>
                <w:szCs w:val="24"/>
                <w:lang w:val="en-US" w:eastAsia="zh-CN" w:bidi="ar"/>
              </w:rPr>
              <w:t>联合体形式参与竞选声明（</w:t>
            </w:r>
            <w:r>
              <w:rPr>
                <w:rFonts w:hint="eastAsia" w:ascii="方正仿宋_GBK" w:hAnsi="方正仿宋_GBK" w:eastAsia="方正仿宋_GBK" w:cs="方正仿宋_GBK"/>
                <w:kern w:val="2"/>
                <w:sz w:val="28"/>
                <w:szCs w:val="28"/>
                <w:lang w:val="en-US" w:eastAsia="zh-CN" w:bidi="ar"/>
              </w:rPr>
              <w:t>加盖公章</w:t>
            </w:r>
            <w:r>
              <w:rPr>
                <w:rFonts w:hint="eastAsia" w:ascii="方正仿宋_GBK" w:hAnsi="方正仿宋_GBK" w:eastAsia="方正仿宋_GBK" w:cs="方正仿宋_GBK"/>
                <w:b w:val="0"/>
                <w:bCs/>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eastAsia" w:ascii="Times New Roman" w:hAnsi="Times New Roman" w:eastAsia="方正仿宋_GBK" w:cs="Times New Roman"/>
                <w:b w:val="0"/>
                <w:bCs/>
                <w:kern w:val="2"/>
                <w:sz w:val="24"/>
                <w:szCs w:val="24"/>
              </w:rPr>
            </w:pPr>
            <w:r>
              <w:rPr>
                <w:rFonts w:hint="default" w:ascii="Times New Roman" w:hAnsi="Times New Roman" w:eastAsia="方正仿宋_GBK" w:cs="Times New Roman"/>
                <w:b w:val="0"/>
                <w:bCs/>
                <w:kern w:val="2"/>
                <w:sz w:val="24"/>
                <w:szCs w:val="24"/>
                <w:lang w:val="en-US" w:eastAsia="zh-CN" w:bidi="ar"/>
              </w:rPr>
              <w:t>2</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default" w:ascii="Times New Roman" w:hAnsi="Times New Roman" w:eastAsia="方正仿宋_GBK" w:cs="Times New Roman"/>
                <w:b w:val="0"/>
                <w:bCs/>
                <w:kern w:val="0"/>
                <w:sz w:val="24"/>
                <w:szCs w:val="24"/>
              </w:rPr>
            </w:pPr>
            <w:r>
              <w:rPr>
                <w:rFonts w:hint="eastAsia" w:ascii="方正仿宋_GBK" w:hAnsi="方正仿宋_GBK" w:eastAsia="方正仿宋_GBK" w:cs="方正仿宋_GBK"/>
                <w:b w:val="0"/>
                <w:bCs/>
                <w:kern w:val="0"/>
                <w:sz w:val="24"/>
                <w:szCs w:val="24"/>
                <w:lang w:val="en-US" w:eastAsia="zh-CN" w:bidi="ar"/>
              </w:rPr>
              <w:t>符合性检查</w:t>
            </w:r>
          </w:p>
        </w:tc>
        <w:tc>
          <w:tcPr>
            <w:tcW w:w="163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default" w:ascii="Times New Roman" w:hAnsi="Times New Roman" w:eastAsia="方正仿宋_GBK" w:cs="Times New Roman"/>
                <w:b w:val="0"/>
                <w:bCs/>
                <w:kern w:val="2"/>
                <w:sz w:val="24"/>
                <w:szCs w:val="24"/>
              </w:rPr>
            </w:pPr>
            <w:r>
              <w:rPr>
                <w:rFonts w:hint="eastAsia" w:ascii="方正仿宋_GBK" w:hAnsi="方正仿宋_GBK" w:eastAsia="方正仿宋_GBK" w:cs="方正仿宋_GBK"/>
                <w:b w:val="0"/>
                <w:bCs/>
                <w:kern w:val="2"/>
                <w:sz w:val="24"/>
                <w:szCs w:val="24"/>
                <w:lang w:val="en-US" w:eastAsia="zh-CN" w:bidi="ar"/>
              </w:rPr>
              <w:t>有效性审查</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eastAsia" w:ascii="Times New Roman" w:hAnsi="Times New Roman" w:eastAsia="方正仿宋_GBK" w:cs="Times New Roman"/>
                <w:b w:val="0"/>
                <w:bCs/>
                <w:kern w:val="0"/>
                <w:sz w:val="24"/>
                <w:szCs w:val="24"/>
              </w:rPr>
            </w:pPr>
            <w:r>
              <w:rPr>
                <w:rFonts w:hint="eastAsia" w:ascii="方正仿宋_GBK" w:hAnsi="方正仿宋_GBK" w:eastAsia="方正仿宋_GBK" w:cs="方正仿宋_GBK"/>
                <w:b w:val="0"/>
                <w:bCs/>
                <w:kern w:val="2"/>
                <w:sz w:val="24"/>
                <w:szCs w:val="24"/>
                <w:lang w:val="en-US" w:eastAsia="zh-CN" w:bidi="ar"/>
              </w:rPr>
              <w:t>竞选人名称</w:t>
            </w:r>
          </w:p>
        </w:tc>
        <w:tc>
          <w:tcPr>
            <w:tcW w:w="4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Times New Roman" w:hAnsi="Times New Roman" w:eastAsia="方正仿宋_GBK" w:cs="Times New Roman"/>
                <w:b w:val="0"/>
                <w:bCs/>
                <w:kern w:val="0"/>
                <w:sz w:val="24"/>
                <w:szCs w:val="24"/>
              </w:rPr>
            </w:pPr>
            <w:r>
              <w:rPr>
                <w:rFonts w:hint="eastAsia" w:ascii="方正仿宋_GBK" w:hAnsi="方正仿宋_GBK" w:eastAsia="方正仿宋_GBK" w:cs="方正仿宋_GBK"/>
                <w:kern w:val="2"/>
                <w:sz w:val="24"/>
                <w:szCs w:val="24"/>
                <w:lang w:val="en-US" w:eastAsia="zh-CN" w:bidi="ar"/>
              </w:rPr>
              <w:t>与营业执照一致，依法变更的需提交相应的证明材料；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响应文件</w:t>
            </w:r>
          </w:p>
        </w:tc>
        <w:tc>
          <w:tcPr>
            <w:tcW w:w="4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default" w:ascii="方正仿宋_GBK" w:hAnsi="方正仿宋_GBK" w:eastAsia="方正仿宋_GBK" w:cs="方正仿宋_GBK"/>
                <w:kern w:val="2"/>
                <w:sz w:val="24"/>
                <w:szCs w:val="24"/>
                <w:lang w:val="en-US" w:eastAsia="zh-CN" w:bidi="ar"/>
              </w:rPr>
              <w:t>1</w:t>
            </w:r>
            <w:r>
              <w:rPr>
                <w:rFonts w:hint="eastAsia" w:ascii="方正仿宋_GBK" w:hAnsi="方正仿宋_GBK" w:eastAsia="方正仿宋_GBK" w:cs="方正仿宋_GBK"/>
                <w:kern w:val="2"/>
                <w:sz w:val="24"/>
                <w:szCs w:val="24"/>
                <w:lang w:val="en-US" w:eastAsia="zh-CN" w:bidi="ar"/>
              </w:rPr>
              <w:t>、按照采购人给定的格式拟定响应文件；</w:t>
            </w:r>
          </w:p>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default" w:ascii="方正仿宋_GBK" w:hAnsi="方正仿宋_GBK" w:eastAsia="方正仿宋_GBK" w:cs="方正仿宋_GBK"/>
                <w:kern w:val="2"/>
                <w:sz w:val="24"/>
                <w:szCs w:val="24"/>
                <w:lang w:val="en-US" w:eastAsia="zh-CN" w:bidi="ar"/>
              </w:rPr>
              <w:t>2</w:t>
            </w:r>
            <w:r>
              <w:rPr>
                <w:rFonts w:hint="eastAsia" w:ascii="方正仿宋_GBK" w:hAnsi="方正仿宋_GBK" w:eastAsia="方正仿宋_GBK" w:cs="方正仿宋_GBK"/>
                <w:kern w:val="2"/>
                <w:sz w:val="24"/>
                <w:szCs w:val="24"/>
                <w:lang w:val="en-US" w:eastAsia="zh-CN" w:bidi="ar"/>
              </w:rPr>
              <w:t>、提供正本一份，副本二份；</w:t>
            </w:r>
          </w:p>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default" w:ascii="方正仿宋_GBK" w:hAnsi="方正仿宋_GBK" w:eastAsia="方正仿宋_GBK" w:cs="方正仿宋_GBK"/>
                <w:kern w:val="2"/>
                <w:sz w:val="24"/>
                <w:szCs w:val="24"/>
                <w:lang w:val="en-US" w:eastAsia="zh-CN" w:bidi="ar"/>
              </w:rPr>
              <w:t>3</w:t>
            </w:r>
            <w:r>
              <w:rPr>
                <w:rFonts w:hint="eastAsia" w:ascii="方正仿宋_GBK" w:hAnsi="方正仿宋_GBK" w:eastAsia="方正仿宋_GBK" w:cs="方正仿宋_GBK"/>
                <w:kern w:val="2"/>
                <w:sz w:val="24"/>
                <w:szCs w:val="24"/>
                <w:lang w:val="en-US" w:eastAsia="zh-CN" w:bidi="ar"/>
              </w:rPr>
              <w:t>、响应文件签字、盖章齐全。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竞选报价</w:t>
            </w:r>
          </w:p>
        </w:tc>
        <w:tc>
          <w:tcPr>
            <w:tcW w:w="4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default" w:ascii="方正仿宋_GBK" w:hAnsi="方正仿宋_GBK" w:eastAsia="方正仿宋_GBK" w:cs="方正仿宋_GBK"/>
                <w:kern w:val="2"/>
                <w:sz w:val="24"/>
                <w:szCs w:val="24"/>
                <w:lang w:val="en-US" w:eastAsia="zh-CN" w:bidi="ar"/>
              </w:rPr>
              <w:t>1</w:t>
            </w:r>
            <w:r>
              <w:rPr>
                <w:rFonts w:hint="eastAsia" w:ascii="方正仿宋_GBK" w:hAnsi="方正仿宋_GBK" w:eastAsia="方正仿宋_GBK" w:cs="方正仿宋_GBK"/>
                <w:kern w:val="2"/>
                <w:sz w:val="24"/>
                <w:szCs w:val="24"/>
                <w:lang w:val="en-US" w:eastAsia="zh-CN" w:bidi="ar"/>
              </w:rPr>
              <w:t>、报价唯一，不得提交选择性报价；</w:t>
            </w:r>
          </w:p>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default" w:ascii="方正仿宋_GBK" w:hAnsi="方正仿宋_GBK" w:eastAsia="方正仿宋_GBK" w:cs="方正仿宋_GBK"/>
                <w:kern w:val="2"/>
                <w:sz w:val="24"/>
                <w:szCs w:val="24"/>
                <w:lang w:val="en-US" w:eastAsia="zh-CN" w:bidi="ar"/>
              </w:rPr>
              <w:t>2</w:t>
            </w:r>
            <w:r>
              <w:rPr>
                <w:rFonts w:hint="eastAsia" w:ascii="方正仿宋_GBK" w:hAnsi="方正仿宋_GBK" w:eastAsia="方正仿宋_GBK" w:cs="方正仿宋_GBK"/>
                <w:kern w:val="2"/>
                <w:sz w:val="24"/>
                <w:szCs w:val="24"/>
                <w:lang w:val="en-US" w:eastAsia="zh-CN" w:bidi="ar"/>
              </w:rPr>
              <w:t>、报价符合采购人要求且不高于最高限价。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center"/>
              <w:rPr>
                <w:rFonts w:hint="eastAsia" w:ascii="Times New Roman" w:hAnsi="Times New Roman" w:eastAsia="方正仿宋_GBK" w:cs="Times New Roman"/>
                <w:b w:val="0"/>
                <w:bCs/>
                <w:kern w:val="0"/>
                <w:sz w:val="24"/>
                <w:szCs w:val="24"/>
              </w:rPr>
            </w:pPr>
            <w:r>
              <w:rPr>
                <w:rFonts w:hint="default" w:ascii="Times New Roman" w:hAnsi="Times New Roman" w:eastAsia="方正仿宋_GBK" w:cs="Times New Roman"/>
                <w:b w:val="0"/>
                <w:bCs/>
                <w:kern w:val="0"/>
                <w:sz w:val="24"/>
                <w:szCs w:val="24"/>
                <w:lang w:val="en-US" w:eastAsia="zh-CN" w:bidi="ar"/>
              </w:rPr>
              <w:t>3</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响应性审查</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default"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竞选人对</w:t>
            </w:r>
            <w:r>
              <w:rPr>
                <w:rFonts w:hint="default" w:ascii="方正仿宋_GBK" w:hAnsi="方正仿宋_GBK" w:eastAsia="方正仿宋_GBK" w:cs="方正仿宋_GBK"/>
                <w:kern w:val="2"/>
                <w:sz w:val="24"/>
                <w:szCs w:val="24"/>
                <w:lang w:val="en-US" w:eastAsia="zh-CN" w:bidi="ar"/>
              </w:rPr>
              <w:t>“</w:t>
            </w:r>
            <w:r>
              <w:rPr>
                <w:rFonts w:hint="eastAsia" w:ascii="方正仿宋_GBK" w:hAnsi="方正仿宋_GBK" w:eastAsia="方正仿宋_GBK" w:cs="方正仿宋_GBK"/>
                <w:kern w:val="2"/>
                <w:sz w:val="24"/>
                <w:szCs w:val="24"/>
                <w:lang w:val="en-US" w:eastAsia="zh-CN" w:bidi="ar"/>
              </w:rPr>
              <w:t>服务及商务要求</w:t>
            </w:r>
            <w:r>
              <w:rPr>
                <w:rFonts w:hint="default" w:ascii="方正仿宋_GBK" w:hAnsi="方正仿宋_GBK" w:eastAsia="方正仿宋_GBK" w:cs="方正仿宋_GBK"/>
                <w:kern w:val="2"/>
                <w:sz w:val="24"/>
                <w:szCs w:val="24"/>
                <w:lang w:val="en-US" w:eastAsia="zh-CN" w:bidi="ar"/>
              </w:rPr>
              <w:t>”</w:t>
            </w:r>
            <w:r>
              <w:rPr>
                <w:rFonts w:hint="eastAsia" w:ascii="方正仿宋_GBK" w:hAnsi="方正仿宋_GBK" w:eastAsia="方正仿宋_GBK" w:cs="方正仿宋_GBK"/>
                <w:kern w:val="2"/>
                <w:sz w:val="24"/>
                <w:szCs w:val="24"/>
                <w:lang w:val="en-US" w:eastAsia="zh-CN" w:bidi="ar"/>
              </w:rPr>
              <w:t>内容全部进行响应</w:t>
            </w:r>
          </w:p>
        </w:tc>
        <w:tc>
          <w:tcPr>
            <w:tcW w:w="4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44" w:rightChars="-21"/>
              <w:jc w:val="both"/>
              <w:rPr>
                <w:rFonts w:hint="eastAsia" w:ascii="方正仿宋_GBK" w:hAnsi="方正仿宋_GBK" w:eastAsia="方正仿宋_GBK" w:cs="方正仿宋_GBK"/>
                <w:kern w:val="2"/>
                <w:sz w:val="24"/>
                <w:szCs w:val="24"/>
                <w:lang w:val="en-US" w:eastAsia="zh-CN" w:bidi="ar"/>
              </w:rPr>
            </w:pPr>
            <w:r>
              <w:rPr>
                <w:rFonts w:hint="eastAsia" w:ascii="方正仿宋_GBK" w:hAnsi="方正仿宋_GBK" w:eastAsia="方正仿宋_GBK" w:cs="方正仿宋_GBK"/>
                <w:kern w:val="2"/>
                <w:sz w:val="24"/>
                <w:szCs w:val="24"/>
                <w:lang w:val="en-US" w:eastAsia="zh-CN" w:bidi="ar"/>
              </w:rPr>
              <w:t>竞选人全部作出实质性响应且不得有负偏离，竞选人（送货）时间：按照采购人通知的时间按时、按量配送至采购人指定的位置送。</w:t>
            </w:r>
          </w:p>
        </w:tc>
      </w:tr>
    </w:tbl>
    <w:p>
      <w:pPr>
        <w:keepNext w:val="0"/>
        <w:keepLines w:val="0"/>
        <w:widowControl w:val="0"/>
        <w:suppressLineNumbers w:val="0"/>
        <w:autoSpaceDE w:val="0"/>
        <w:autoSpaceDN/>
        <w:spacing w:before="0" w:beforeAutospacing="0" w:after="0" w:afterAutospacing="0" w:line="420" w:lineRule="exact"/>
        <w:ind w:left="0" w:right="0" w:firstLine="560" w:firstLineChars="200"/>
        <w:jc w:val="left"/>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三）经初步评审合格的竞选人为符合资格的竞选人，采购人对所有符合资格的竞选人按采购人给出的采购项目根据实际情况自行提供货物最高限价整体下浮比例（百分比）高低进行排序。若符合资格的竞选人少于</w:t>
      </w:r>
      <w:r>
        <w:rPr>
          <w:rFonts w:hint="default" w:ascii="Times New Roman" w:hAnsi="Times New Roman" w:eastAsia="方正仿宋_GBK"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家，采购人将否决所有竞选。</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（四）评审结果</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、评审小组对所有符合资格的竞选人按采购项目最高总价限价整体下浮比例（百分比）高低进行排名，排名前两名的竞选人为中选候选人，排名第一的竞选人为第一中选候选人。</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w:t>
      </w:r>
      <w:r>
        <w:rPr>
          <w:rFonts w:hint="eastAsia" w:ascii="方正仿宋_GBK" w:hAnsi="方正仿宋_GBK" w:eastAsia="方正仿宋_GBK" w:cs="方正仿宋_GBK"/>
          <w:kern w:val="2"/>
          <w:sz w:val="28"/>
          <w:szCs w:val="28"/>
          <w:lang w:val="en-US" w:eastAsia="zh-CN" w:bidi="ar"/>
        </w:rPr>
        <w:t>、第一中选候选人竞选报价为合同价。</w:t>
      </w:r>
    </w:p>
    <w:p>
      <w:pPr>
        <w:keepNext w:val="0"/>
        <w:keepLines w:val="0"/>
        <w:widowControl w:val="0"/>
        <w:suppressLineNumbers w:val="0"/>
        <w:autoSpaceDE w:val="0"/>
        <w:autoSpaceDN w:val="0"/>
        <w:adjustRightInd w:val="0"/>
        <w:snapToGrid w:val="0"/>
        <w:spacing w:before="0" w:beforeAutospacing="0" w:after="0" w:afterAutospacing="0" w:line="420" w:lineRule="exact"/>
        <w:ind w:left="0" w:right="0" w:firstLine="560" w:firstLineChars="200"/>
        <w:jc w:val="left"/>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bidi="ar"/>
        </w:rPr>
        <w:t>八、合同签订</w:t>
      </w:r>
    </w:p>
    <w:p>
      <w:pPr>
        <w:spacing w:line="420" w:lineRule="exact"/>
        <w:ind w:firstLine="560" w:firstLineChars="200"/>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（一）中选人在成交通知书下发后重庆市綦江区益创环境服务有限公司签订书面合同。所签订的合同不得对采购公告和中选人响应文件作实质性修改。</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（二）采购公告、中选人的响应文件，均为签订采购合同的依据。</w:t>
      </w:r>
    </w:p>
    <w:p>
      <w:pPr>
        <w:keepNext w:val="0"/>
        <w:keepLines w:val="0"/>
        <w:widowControl w:val="0"/>
        <w:suppressLineNumbers w:val="0"/>
        <w:autoSpaceDE w:val="0"/>
        <w:autoSpaceDN w:val="0"/>
        <w:adjustRightInd w:val="0"/>
        <w:snapToGrid w:val="0"/>
        <w:spacing w:before="0" w:beforeAutospacing="0" w:after="0" w:afterAutospacing="0" w:line="420" w:lineRule="exact"/>
        <w:ind w:left="0" w:right="0" w:firstLine="560" w:firstLineChars="200"/>
        <w:jc w:val="left"/>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bidi="ar"/>
        </w:rPr>
        <w:t>九、无效竞选文件</w:t>
      </w:r>
    </w:p>
    <w:p>
      <w:pPr>
        <w:keepNext w:val="0"/>
        <w:keepLines w:val="0"/>
        <w:widowControl w:val="0"/>
        <w:suppressLineNumbers w:val="0"/>
        <w:autoSpaceDE w:val="0"/>
        <w:autoSpaceDN w:val="0"/>
        <w:adjustRightInd w:val="0"/>
        <w:snapToGrid w:val="0"/>
        <w:spacing w:before="0" w:beforeAutospacing="0" w:after="0" w:afterAutospacing="0" w:line="420" w:lineRule="exact"/>
        <w:ind w:left="0" w:right="0" w:firstLine="560" w:firstLineChars="200"/>
        <w:jc w:val="left"/>
        <w:rPr>
          <w:rFonts w:hint="default" w:ascii="Times New Roman"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（一）竞选人或其竞选文件出现以下情况之一者，为无效竞选文件：</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、竞选人不具备本公告所载明的资质；</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w:t>
      </w:r>
      <w:r>
        <w:rPr>
          <w:rFonts w:hint="eastAsia" w:ascii="方正仿宋_GBK" w:hAnsi="方正仿宋_GBK" w:eastAsia="方正仿宋_GBK" w:cs="方正仿宋_GBK"/>
          <w:kern w:val="2"/>
          <w:sz w:val="28"/>
          <w:szCs w:val="28"/>
          <w:lang w:val="en-US" w:eastAsia="zh-CN" w:bidi="ar"/>
        </w:rPr>
        <w:t>、竞选人报价超过采购公告规定的最高限价的；</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、竞选人提供虚假证明文件的；</w:t>
      </w:r>
    </w:p>
    <w:p>
      <w:pPr>
        <w:keepNext w:val="0"/>
        <w:keepLines w:val="0"/>
        <w:widowControl w:val="0"/>
        <w:suppressLineNumbers w:val="0"/>
        <w:spacing w:before="0" w:beforeAutospacing="0" w:after="0" w:afterAutospacing="0" w:line="420" w:lineRule="exact"/>
        <w:ind w:left="0" w:right="0" w:firstLine="560" w:firstLineChars="2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4</w:t>
      </w:r>
      <w:r>
        <w:rPr>
          <w:rFonts w:hint="eastAsia" w:ascii="方正仿宋_GBK" w:hAnsi="方正仿宋_GBK" w:eastAsia="方正仿宋_GBK" w:cs="方正仿宋_GBK"/>
          <w:kern w:val="2"/>
          <w:sz w:val="28"/>
          <w:szCs w:val="28"/>
          <w:lang w:val="en-US" w:eastAsia="zh-CN" w:bidi="ar"/>
        </w:rPr>
        <w:t>、竞选人或其代理人的行为违反相关法律法规，或附有采购人不能接受的条件的；</w:t>
      </w:r>
    </w:p>
    <w:p>
      <w:pPr>
        <w:keepNext w:val="0"/>
        <w:keepLines w:val="0"/>
        <w:widowControl w:val="0"/>
        <w:suppressLineNumbers w:val="0"/>
        <w:spacing w:before="0" w:beforeAutospacing="0" w:after="0" w:afterAutospacing="0" w:line="420" w:lineRule="exact"/>
        <w:ind w:left="0" w:right="0" w:firstLine="560" w:firstLineChars="200"/>
        <w:jc w:val="both"/>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28"/>
          <w:szCs w:val="28"/>
          <w:lang w:val="en-US" w:eastAsia="zh-CN" w:bidi="ar"/>
        </w:rPr>
        <w:t>5</w:t>
      </w:r>
      <w:r>
        <w:rPr>
          <w:rFonts w:hint="eastAsia" w:ascii="方正仿宋_GBK" w:hAnsi="方正仿宋_GBK" w:eastAsia="方正仿宋_GBK" w:cs="方正仿宋_GBK"/>
          <w:kern w:val="2"/>
          <w:sz w:val="28"/>
          <w:szCs w:val="28"/>
          <w:lang w:val="en-US" w:eastAsia="zh-CN" w:bidi="ar"/>
        </w:rPr>
        <w:t>、竞选人以联合体形式参与竞选的。</w:t>
      </w:r>
    </w:p>
    <w:p>
      <w:pPr>
        <w:keepNext w:val="0"/>
        <w:keepLines w:val="0"/>
        <w:widowControl w:val="0"/>
        <w:suppressLineNumbers w:val="0"/>
        <w:autoSpaceDE w:val="0"/>
        <w:autoSpaceDN w:val="0"/>
        <w:adjustRightInd w:val="0"/>
        <w:snapToGrid w:val="0"/>
        <w:spacing w:before="0" w:beforeAutospacing="0" w:after="0" w:afterAutospacing="0" w:line="420" w:lineRule="exact"/>
        <w:ind w:left="0" w:right="0" w:firstLine="560" w:firstLineChars="200"/>
        <w:jc w:val="left"/>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28"/>
          <w:szCs w:val="28"/>
          <w:lang w:val="en-US" w:eastAsia="zh-CN" w:bidi="ar"/>
        </w:rPr>
        <w:t>十、竞选结果发布媒介</w:t>
      </w:r>
    </w:p>
    <w:p>
      <w:pPr>
        <w:pStyle w:val="2"/>
        <w:widowControl/>
        <w:spacing w:line="420" w:lineRule="exact"/>
        <w:ind w:left="0" w:firstLine="560" w:firstLineChars="200"/>
        <w:jc w:val="both"/>
        <w:rPr>
          <w:rFonts w:hint="eastAsia" w:ascii="方正仿宋_GBK" w:hAnsi="方正仿宋_GBK" w:eastAsia="方正仿宋_GBK" w:cs="方正仿宋_GBK"/>
          <w:b w:val="0"/>
          <w:bCs w:val="0"/>
          <w:kern w:val="2"/>
          <w:sz w:val="28"/>
          <w:szCs w:val="28"/>
        </w:rPr>
      </w:pPr>
      <w:r>
        <w:rPr>
          <w:rFonts w:hint="eastAsia" w:ascii="方正仿宋_GBK" w:hAnsi="方正仿宋_GBK" w:eastAsia="方正仿宋_GBK" w:cs="方正仿宋_GBK"/>
          <w:b w:val="0"/>
          <w:bCs w:val="0"/>
          <w:kern w:val="2"/>
          <w:sz w:val="28"/>
          <w:szCs w:val="28"/>
        </w:rPr>
        <w:t>本次竞选结果在“《重庆市环卫集团有限公司》(http://www.cesg.com.cn)”网上发布。</w:t>
      </w:r>
    </w:p>
    <w:p>
      <w:pPr>
        <w:keepNext w:val="0"/>
        <w:keepLines w:val="0"/>
        <w:widowControl w:val="0"/>
        <w:suppressLineNumbers w:val="0"/>
        <w:spacing w:before="0" w:beforeAutospacing="0" w:after="0" w:afterAutospacing="0" w:line="360" w:lineRule="auto"/>
        <w:ind w:left="0" w:right="525" w:rightChars="250"/>
        <w:jc w:val="right"/>
        <w:rPr>
          <w:rFonts w:hint="eastAsia" w:ascii="方正仿宋_GBK" w:hAnsi="方正仿宋_GBK" w:eastAsia="方正仿宋_GBK" w:cs="方正仿宋_GBK"/>
          <w:kern w:val="2"/>
          <w:sz w:val="28"/>
          <w:szCs w:val="28"/>
          <w:lang w:val="en-US" w:eastAsia="zh-CN" w:bidi="ar"/>
        </w:rPr>
      </w:pPr>
      <w:r>
        <w:rPr>
          <w:rFonts w:hint="eastAsia" w:ascii="方正仿宋_GBK" w:hAnsi="方正仿宋_GBK" w:eastAsia="方正仿宋_GBK" w:cs="方正仿宋_GBK"/>
          <w:kern w:val="2"/>
          <w:sz w:val="28"/>
          <w:szCs w:val="28"/>
          <w:lang w:val="en-US" w:eastAsia="zh-CN" w:bidi="ar"/>
        </w:rPr>
        <w:t>重庆市綦江区益创环境服务有限公司</w:t>
      </w:r>
    </w:p>
    <w:p>
      <w:pPr>
        <w:keepNext w:val="0"/>
        <w:keepLines w:val="0"/>
        <w:widowControl w:val="0"/>
        <w:suppressLineNumbers w:val="0"/>
        <w:spacing w:before="0" w:beforeAutospacing="0" w:after="0" w:afterAutospacing="0" w:line="360" w:lineRule="auto"/>
        <w:ind w:left="0" w:right="525" w:rightChars="250" w:firstLine="5880" w:firstLineChars="210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2023</w:t>
      </w:r>
      <w:r>
        <w:rPr>
          <w:rFonts w:hint="eastAsia" w:ascii="方正仿宋_GBK" w:hAnsi="方正仿宋_GBK" w:eastAsia="方正仿宋_GBK" w:cs="方正仿宋_GBK"/>
          <w:kern w:val="2"/>
          <w:sz w:val="28"/>
          <w:szCs w:val="28"/>
          <w:lang w:val="en-US" w:eastAsia="zh-CN" w:bidi="ar"/>
        </w:rPr>
        <w:t xml:space="preserve">年 </w:t>
      </w:r>
      <w:r>
        <w:rPr>
          <w:rFonts w:hint="eastAsia" w:ascii="Times New Roman" w:hAnsi="Times New Roman" w:eastAsia="方正仿宋_GBK" w:cs="Times New Roman"/>
          <w:kern w:val="2"/>
          <w:sz w:val="28"/>
          <w:szCs w:val="28"/>
          <w:lang w:val="en-US" w:eastAsia="zh-CN" w:bidi="ar"/>
        </w:rPr>
        <w:t>8</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eastAsia="方正仿宋_GBK" w:cs="Times New Roman"/>
          <w:kern w:val="2"/>
          <w:sz w:val="28"/>
          <w:szCs w:val="28"/>
          <w:lang w:val="en-US" w:eastAsia="zh-CN" w:bidi="ar"/>
        </w:rPr>
        <w:t>17</w:t>
      </w:r>
      <w:bookmarkStart w:id="21" w:name="_GoBack"/>
      <w:bookmarkEnd w:id="21"/>
      <w:r>
        <w:rPr>
          <w:rFonts w:hint="eastAsia" w:ascii="方正仿宋_GBK" w:hAnsi="方正仿宋_GBK" w:eastAsia="方正仿宋_GBK" w:cs="方正仿宋_GBK"/>
          <w:kern w:val="2"/>
          <w:sz w:val="28"/>
          <w:szCs w:val="28"/>
          <w:lang w:val="en-US" w:eastAsia="zh-CN" w:bidi="ar"/>
        </w:rPr>
        <w:t>日</w:t>
      </w:r>
    </w:p>
    <w:p>
      <w:pPr>
        <w:keepNext w:val="0"/>
        <w:keepLines w:val="0"/>
        <w:widowControl w:val="0"/>
        <w:suppressLineNumbers w:val="0"/>
        <w:spacing w:before="0" w:beforeAutospacing="0" w:after="0" w:afterAutospacing="0" w:line="560" w:lineRule="exact"/>
        <w:ind w:left="0" w:right="0"/>
        <w:jc w:val="left"/>
        <w:rPr>
          <w:rFonts w:hint="eastAsia" w:ascii="方正仿宋_GBK" w:hAnsi="方正仿宋_GBK" w:eastAsia="方正仿宋_GBK" w:cs="方正小标宋_GBK"/>
          <w:b/>
          <w:bCs/>
          <w:kern w:val="2"/>
          <w:sz w:val="28"/>
          <w:szCs w:val="28"/>
        </w:rPr>
      </w:pPr>
      <w:r>
        <w:rPr>
          <w:rFonts w:hint="eastAsia" w:ascii="方正仿宋_GBK" w:hAnsi="方正仿宋_GBK" w:eastAsia="方正仿宋_GBK" w:cs="方正小标宋_GBK"/>
          <w:b/>
          <w:bCs/>
          <w:kern w:val="2"/>
          <w:sz w:val="28"/>
          <w:szCs w:val="28"/>
          <w:lang w:val="en-US" w:eastAsia="zh-CN" w:bidi="ar"/>
        </w:rPr>
        <w:br w:type="page"/>
      </w:r>
      <w:r>
        <w:rPr>
          <w:rFonts w:hint="eastAsia" w:ascii="方正仿宋_GBK" w:hAnsi="方正仿宋_GBK" w:eastAsia="方正仿宋_GBK" w:cs="方正仿宋_GBK"/>
          <w:b/>
          <w:bCs/>
          <w:kern w:val="2"/>
          <w:sz w:val="28"/>
          <w:szCs w:val="28"/>
          <w:lang w:val="en-US" w:eastAsia="zh-CN" w:bidi="ar"/>
        </w:rPr>
        <w:t>响应文件格式</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方正仿宋_GBK" w:cs="宋体"/>
          <w:b/>
          <w:bCs w:val="0"/>
          <w:sz w:val="28"/>
          <w:szCs w:val="28"/>
        </w:rPr>
      </w:pPr>
      <w:r>
        <w:rPr>
          <w:rStyle w:val="14"/>
          <w:rFonts w:hint="eastAsia" w:ascii="宋体" w:hAnsi="宋体" w:eastAsia="方正仿宋_GBK" w:cs="宋体"/>
          <w:b/>
          <w:bCs w:val="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方正仿宋_GBK" w:cs="宋体"/>
          <w:bCs/>
          <w:kern w:val="2"/>
          <w:sz w:val="28"/>
          <w:szCs w:val="28"/>
        </w:rPr>
      </w:pPr>
      <w:r>
        <w:rPr>
          <w:rFonts w:hint="eastAsia" w:ascii="方正仿宋_GBK" w:hAnsi="方正仿宋_GBK" w:eastAsia="方正仿宋_GBK" w:cs="方正仿宋_GBK"/>
          <w:b/>
          <w:bCs/>
          <w:kern w:val="2"/>
          <w:sz w:val="28"/>
          <w:szCs w:val="28"/>
          <w:lang w:val="en-US" w:eastAsia="zh-CN" w:bidi="ar"/>
        </w:rPr>
        <w:t>项目名称：</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8"/>
          <w:szCs w:val="28"/>
        </w:rPr>
      </w:pPr>
      <w:r>
        <w:rPr>
          <w:rStyle w:val="14"/>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firstLine="361"/>
        <w:jc w:val="center"/>
        <w:rPr>
          <w:rFonts w:hint="eastAsia" w:ascii="宋体" w:hAnsi="宋体" w:eastAsia="宋体" w:cs="宋体"/>
          <w:b/>
          <w:bCs/>
          <w:sz w:val="28"/>
          <w:szCs w:val="28"/>
        </w:rPr>
      </w:pPr>
      <w:r>
        <w:rPr>
          <w:rStyle w:val="14"/>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8"/>
          <w:szCs w:val="28"/>
        </w:rPr>
      </w:pPr>
      <w:r>
        <w:rPr>
          <w:rStyle w:val="14"/>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b w:val="0"/>
          <w:sz w:val="28"/>
          <w:szCs w:val="28"/>
        </w:rPr>
      </w:pPr>
      <w:r>
        <w:rPr>
          <w:rStyle w:val="14"/>
          <w:rFonts w:hint="eastAsia" w:ascii="宋体" w:hAnsi="宋体" w:eastAsia="方正仿宋_GBK" w:cs="宋体"/>
          <w:b w:val="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方正小标宋_GBK" w:hAnsi="方正小标宋_GBK" w:eastAsia="方正小标宋_GBK" w:cs="宋体"/>
          <w:b w:val="0"/>
          <w:sz w:val="84"/>
          <w:szCs w:val="84"/>
        </w:rPr>
      </w:pPr>
      <w:r>
        <w:rPr>
          <w:rStyle w:val="14"/>
          <w:rFonts w:hint="eastAsia" w:ascii="方正小标宋_GBK" w:hAnsi="方正小标宋_GBK" w:eastAsia="方正小标宋_GBK" w:cs="方正小标宋_GBK"/>
          <w:b w:val="0"/>
          <w:kern w:val="2"/>
          <w:sz w:val="84"/>
          <w:szCs w:val="84"/>
          <w:lang w:val="en-US" w:eastAsia="zh-CN" w:bidi="ar"/>
        </w:rPr>
        <w:t>响应文件</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r>
        <w:rPr>
          <w:rFonts w:hint="eastAsia" w:ascii="方正仿宋_GBK" w:hAnsi="方正仿宋_GBK" w:eastAsia="方正仿宋_GBK" w:cs="方正仿宋_GBK"/>
          <w:kern w:val="2"/>
          <w:sz w:val="28"/>
          <w:szCs w:val="28"/>
          <w:lang w:val="en-US" w:eastAsia="zh-CN" w:bidi="ar"/>
        </w:rPr>
        <w:t>盖章</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法定代表人或其委托代理人：</w:t>
      </w:r>
      <w:r>
        <w:rPr>
          <w:rFonts w:hint="eastAsia" w:ascii="宋体" w:hAnsi="宋体" w:eastAsia="宋体" w:cs="宋体"/>
          <w:kern w:val="2"/>
          <w:sz w:val="28"/>
          <w:szCs w:val="28"/>
          <w:lang w:val="en-US" w:eastAsia="zh-CN" w:bidi="ar"/>
        </w:rPr>
        <w:t>__________(</w:t>
      </w:r>
      <w:r>
        <w:rPr>
          <w:rFonts w:hint="eastAsia" w:ascii="方正仿宋_GBK" w:hAnsi="方正仿宋_GBK" w:eastAsia="方正仿宋_GBK" w:cs="方正仿宋_GBK"/>
          <w:kern w:val="2"/>
          <w:sz w:val="28"/>
          <w:szCs w:val="28"/>
          <w:lang w:val="en-US" w:eastAsia="zh-CN" w:bidi="ar"/>
        </w:rPr>
        <w:t>签章</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2"/>
        <w:widowControl/>
        <w:spacing w:line="360" w:lineRule="auto"/>
        <w:rPr>
          <w:rFonts w:hint="default" w:ascii="Times New Roman" w:hAnsi="Times New Roman" w:eastAsia="宋体" w:cs="Times New Roman"/>
          <w:b/>
          <w:bCs/>
          <w:kern w:val="2"/>
          <w:sz w:val="28"/>
          <w:szCs w:val="28"/>
        </w:rPr>
      </w:pPr>
      <w:bookmarkStart w:id="0" w:name="_Toc95464838"/>
      <w:bookmarkEnd w:id="0"/>
      <w:bookmarkStart w:id="1" w:name="_Toc7090"/>
      <w:bookmarkEnd w:id="1"/>
      <w:bookmarkStart w:id="2" w:name="_Toc12757"/>
      <w:bookmarkEnd w:id="2"/>
      <w:bookmarkStart w:id="3" w:name="_Toc23613"/>
      <w:bookmarkEnd w:id="3"/>
      <w:bookmarkStart w:id="4" w:name="_Toc5948"/>
      <w:bookmarkEnd w:id="4"/>
      <w:bookmarkStart w:id="5" w:name="_Toc29357"/>
      <w:r>
        <w:rPr>
          <w:rFonts w:hint="default" w:ascii="Times New Roman" w:hAnsi="Times New Roman" w:eastAsia="宋体" w:cs="Times New Roman"/>
          <w:b/>
          <w:bCs/>
          <w:kern w:val="2"/>
          <w:sz w:val="28"/>
          <w:szCs w:val="28"/>
        </w:rPr>
        <w:t xml:space="preserve"> </w:t>
      </w:r>
      <w:bookmarkEnd w:id="5"/>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pStyle w:val="2"/>
        <w:widowControl/>
        <w:spacing w:line="360" w:lineRule="auto"/>
        <w:rPr>
          <w:rFonts w:hint="default" w:ascii="Times New Roman" w:hAnsi="Times New Roman" w:eastAsia="宋体" w:cs="Times New Roman"/>
          <w:b/>
          <w:bCs/>
          <w:kern w:val="2"/>
          <w:sz w:val="28"/>
          <w:szCs w:val="28"/>
        </w:rPr>
      </w:pPr>
      <w:r>
        <w:rPr>
          <w:rFonts w:hint="eastAsia" w:ascii="宋体" w:hAnsi="宋体" w:eastAsia="宋体" w:cs="宋体"/>
          <w:b/>
          <w:bCs/>
          <w:kern w:val="2"/>
          <w:sz w:val="28"/>
          <w:szCs w:val="28"/>
        </w:rPr>
        <w:t>目录</w:t>
      </w:r>
    </w:p>
    <w:p>
      <w:pPr>
        <w:pStyle w:val="7"/>
        <w:widowControl/>
        <w:spacing w:line="360" w:lineRule="auto"/>
        <w:rPr>
          <w:rFonts w:hint="default" w:ascii="Calibri" w:hAnsi="Calibri" w:eastAsia="宋体" w:cs="Calibri"/>
          <w:b w:val="0"/>
          <w:kern w:val="2"/>
          <w:sz w:val="28"/>
          <w:szCs w:val="28"/>
        </w:rPr>
      </w:pPr>
    </w:p>
    <w:p>
      <w:pPr>
        <w:pStyle w:val="7"/>
        <w:keepNext w:val="0"/>
        <w:keepLines w:val="0"/>
        <w:widowControl w:val="0"/>
        <w:suppressLineNumbers w:val="0"/>
        <w:autoSpaceDE w:val="0"/>
        <w:autoSpaceDN/>
        <w:spacing w:line="360" w:lineRule="auto"/>
        <w:ind w:left="0" w:firstLine="560" w:firstLineChars="200"/>
        <w:rPr>
          <w:rFonts w:hint="default" w:ascii="Times New Roman" w:hAnsi="Times New Roman" w:eastAsia="方正仿宋_GBK" w:cs="Times New Roman"/>
          <w:b w:val="0"/>
          <w:bCs/>
          <w:kern w:val="2"/>
          <w:sz w:val="28"/>
          <w:szCs w:val="28"/>
        </w:rPr>
      </w:pPr>
      <w:r>
        <w:rPr>
          <w:rFonts w:hint="default" w:ascii="Times New Roman" w:hAnsi="Times New Roman" w:eastAsia="方正仿宋_GBK" w:cs="Times New Roman"/>
          <w:b w:val="0"/>
          <w:bCs/>
          <w:kern w:val="2"/>
          <w:sz w:val="28"/>
          <w:szCs w:val="28"/>
        </w:rPr>
        <w:t xml:space="preserve"> </w:t>
      </w:r>
    </w:p>
    <w:p>
      <w:pPr>
        <w:pStyle w:val="7"/>
        <w:widowControl/>
        <w:spacing w:line="360" w:lineRule="auto"/>
        <w:rPr>
          <w:rFonts w:hint="default" w:ascii="Times New Roman" w:hAnsi="Times New Roman" w:eastAsia="方正仿宋_GBK" w:cs="Times New Roman"/>
          <w:b/>
          <w:bCs w:val="0"/>
          <w:kern w:val="2"/>
          <w:sz w:val="28"/>
          <w:szCs w:val="28"/>
        </w:rPr>
      </w:pPr>
      <w:r>
        <w:fldChar w:fldCharType="begin"/>
      </w:r>
      <w:r>
        <w:instrText xml:space="preserve"> HYPERLINK "" \l "_Toc95464838" </w:instrText>
      </w:r>
      <w:r>
        <w:fldChar w:fldCharType="separate"/>
      </w:r>
      <w:r>
        <w:rPr>
          <w:rStyle w:val="13"/>
          <w:rFonts w:hint="eastAsia" w:ascii="方正仿宋_GBK" w:hAnsi="方正仿宋_GBK" w:eastAsia="方正仿宋_GBK" w:cs="方正仿宋_GBK"/>
          <w:b/>
          <w:bCs w:val="0"/>
          <w:kern w:val="2"/>
          <w:sz w:val="28"/>
          <w:szCs w:val="28"/>
        </w:rPr>
        <w:t>一</w:t>
      </w:r>
      <w:r>
        <w:rPr>
          <w:rStyle w:val="13"/>
          <w:rFonts w:hint="eastAsia" w:ascii="方正仿宋_GBK" w:hAnsi="方正仿宋_GBK" w:eastAsia="方正仿宋_GBK" w:cs="方正仿宋_GBK"/>
          <w:color w:val="0563C1"/>
          <w:sz w:val="28"/>
          <w:szCs w:val="28"/>
          <w:u w:val="single"/>
        </w:rPr>
        <w:t>、资格文件</w:t>
      </w:r>
      <w:r>
        <w:rPr>
          <w:rStyle w:val="13"/>
          <w:rFonts w:hint="default" w:ascii="Times New Roman" w:hAnsi="Times New Roman" w:eastAsia="方正仿宋_GBK" w:cs="Times New Roman"/>
          <w:b/>
          <w:bCs w:val="0"/>
          <w:kern w:val="2"/>
          <w:sz w:val="28"/>
          <w:szCs w:val="28"/>
        </w:rPr>
        <w:tab/>
      </w:r>
      <w:r>
        <w:rPr>
          <w:rStyle w:val="13"/>
          <w:rFonts w:hint="default" w:ascii="Times New Roman" w:hAnsi="Times New Roman" w:eastAsia="方正仿宋_GBK" w:cs="Times New Roman"/>
          <w:b/>
          <w:bCs w:val="0"/>
          <w:kern w:val="2"/>
          <w:sz w:val="28"/>
          <w:szCs w:val="28"/>
        </w:rPr>
        <w:t>X</w:t>
      </w:r>
      <w:r>
        <w:fldChar w:fldCharType="end"/>
      </w:r>
    </w:p>
    <w:p>
      <w:pPr>
        <w:pStyle w:val="8"/>
        <w:widowControl/>
        <w:spacing w:before="0" w:beforeAutospacing="1" w:after="0" w:afterAutospacing="1" w:line="360" w:lineRule="auto"/>
        <w:ind w:left="420" w:leftChars="200" w:right="0"/>
        <w:rPr>
          <w:rFonts w:hint="default" w:ascii="Times New Roman" w:hAnsi="Times New Roman" w:eastAsia="方正仿宋_GBK" w:cs="Times New Roman"/>
          <w:kern w:val="2"/>
          <w:sz w:val="28"/>
          <w:szCs w:val="28"/>
        </w:rPr>
      </w:pPr>
      <w:r>
        <w:fldChar w:fldCharType="begin"/>
      </w:r>
      <w:r>
        <w:instrText xml:space="preserve"> HYPERLINK "" \l "_Toc95464839" </w:instrText>
      </w:r>
      <w:r>
        <w:fldChar w:fldCharType="separate"/>
      </w:r>
      <w:r>
        <w:rPr>
          <w:rStyle w:val="13"/>
          <w:rFonts w:hint="eastAsia" w:ascii="方正仿宋_GBK" w:hAnsi="方正仿宋_GBK" w:eastAsia="方正仿宋_GBK" w:cs="方正仿宋_GBK"/>
          <w:color w:val="0563C1"/>
          <w:sz w:val="28"/>
          <w:szCs w:val="28"/>
          <w:u w:val="single"/>
        </w:rPr>
        <w:t>（一）营业执照副本复印件</w:t>
      </w:r>
      <w:r>
        <w:rPr>
          <w:rStyle w:val="13"/>
          <w:rFonts w:hint="default" w:ascii="Times New Roman" w:hAnsi="Times New Roman" w:eastAsia="方正仿宋_GBK" w:cs="Times New Roman"/>
          <w:kern w:val="2"/>
          <w:sz w:val="28"/>
          <w:szCs w:val="28"/>
        </w:rPr>
        <w:tab/>
      </w:r>
      <w:r>
        <w:rPr>
          <w:rStyle w:val="13"/>
          <w:rFonts w:hint="default" w:ascii="Times New Roman" w:hAnsi="Times New Roman" w:eastAsia="方正仿宋_GBK" w:cs="Times New Roman"/>
          <w:kern w:val="2"/>
          <w:sz w:val="28"/>
          <w:szCs w:val="28"/>
        </w:rPr>
        <w:t>X</w:t>
      </w:r>
      <w:r>
        <w:fldChar w:fldCharType="end"/>
      </w:r>
    </w:p>
    <w:p>
      <w:pPr>
        <w:pStyle w:val="8"/>
        <w:widowControl/>
        <w:spacing w:before="0" w:beforeAutospacing="1" w:after="0" w:afterAutospacing="1" w:line="360" w:lineRule="auto"/>
        <w:ind w:left="420" w:leftChars="200" w:right="0"/>
        <w:rPr>
          <w:rFonts w:hint="default" w:ascii="Calibri" w:hAnsi="Calibri" w:eastAsia="宋体" w:cs="Calibri"/>
          <w:kern w:val="2"/>
          <w:sz w:val="28"/>
          <w:szCs w:val="28"/>
        </w:rPr>
      </w:pPr>
      <w:r>
        <w:fldChar w:fldCharType="begin"/>
      </w:r>
      <w:r>
        <w:instrText xml:space="preserve"> HYPERLINK "" \l "_Toc95464840" </w:instrText>
      </w:r>
      <w:r>
        <w:fldChar w:fldCharType="separate"/>
      </w:r>
      <w:r>
        <w:rPr>
          <w:rStyle w:val="13"/>
          <w:rFonts w:hint="eastAsia" w:ascii="方正仿宋_GBK" w:hAnsi="方正仿宋_GBK" w:eastAsia="方正仿宋_GBK" w:cs="方正仿宋_GBK"/>
          <w:color w:val="0563C1"/>
          <w:sz w:val="28"/>
          <w:szCs w:val="28"/>
          <w:u w:val="single"/>
        </w:rPr>
        <w:t>（二）法定代表人身份证明书</w:t>
      </w:r>
      <w:r>
        <w:rPr>
          <w:rStyle w:val="13"/>
          <w:rFonts w:hint="default" w:ascii="Times New Roman" w:hAnsi="Times New Roman" w:eastAsia="方正仿宋_GBK" w:cs="Times New Roman"/>
          <w:kern w:val="2"/>
          <w:sz w:val="28"/>
          <w:szCs w:val="28"/>
        </w:rPr>
        <w:tab/>
      </w:r>
      <w:r>
        <w:rPr>
          <w:rStyle w:val="13"/>
          <w:rFonts w:hint="default" w:ascii="Times New Roman" w:hAnsi="Times New Roman" w:eastAsia="方正仿宋_GBK" w:cs="Times New Roman"/>
          <w:kern w:val="2"/>
          <w:sz w:val="28"/>
          <w:szCs w:val="28"/>
        </w:rPr>
        <w:t>X</w:t>
      </w:r>
      <w:r>
        <w:fldChar w:fldCharType="end"/>
      </w:r>
    </w:p>
    <w:p>
      <w:pPr>
        <w:pStyle w:val="8"/>
        <w:widowControl/>
        <w:spacing w:before="0" w:beforeAutospacing="1" w:after="0" w:afterAutospacing="1" w:line="360" w:lineRule="auto"/>
        <w:ind w:left="420" w:leftChars="200" w:right="0"/>
        <w:rPr>
          <w:rFonts w:hint="default" w:ascii="Calibri" w:hAnsi="Calibri" w:eastAsia="宋体" w:cs="Calibri"/>
          <w:kern w:val="2"/>
          <w:sz w:val="28"/>
          <w:szCs w:val="28"/>
        </w:rPr>
      </w:pPr>
      <w:r>
        <w:fldChar w:fldCharType="begin"/>
      </w:r>
      <w:r>
        <w:instrText xml:space="preserve"> HYPERLINK "" \l "_Toc95464841" </w:instrText>
      </w:r>
      <w:r>
        <w:fldChar w:fldCharType="separate"/>
      </w:r>
      <w:r>
        <w:rPr>
          <w:rStyle w:val="13"/>
          <w:rFonts w:hint="eastAsia" w:ascii="方正仿宋_GBK" w:hAnsi="方正仿宋_GBK" w:eastAsia="方正仿宋_GBK" w:cs="方正仿宋_GBK"/>
          <w:color w:val="0563C1"/>
          <w:sz w:val="28"/>
          <w:szCs w:val="28"/>
          <w:u w:val="single"/>
        </w:rPr>
        <w:t>（三）法定代表人授权委托书</w:t>
      </w:r>
      <w:r>
        <w:rPr>
          <w:rStyle w:val="13"/>
          <w:rFonts w:hint="default" w:ascii="Times New Roman" w:hAnsi="Times New Roman" w:eastAsia="方正仿宋_GBK" w:cs="Times New Roman"/>
          <w:kern w:val="2"/>
          <w:sz w:val="28"/>
          <w:szCs w:val="28"/>
        </w:rPr>
        <w:tab/>
      </w:r>
      <w:r>
        <w:rPr>
          <w:rStyle w:val="13"/>
          <w:rFonts w:hint="default" w:ascii="Times New Roman" w:hAnsi="Times New Roman" w:eastAsia="方正仿宋_GBK" w:cs="Times New Roman"/>
          <w:kern w:val="2"/>
          <w:sz w:val="28"/>
          <w:szCs w:val="28"/>
        </w:rPr>
        <w:t>X</w:t>
      </w:r>
      <w:r>
        <w:fldChar w:fldCharType="end"/>
      </w:r>
    </w:p>
    <w:p>
      <w:pPr>
        <w:pStyle w:val="8"/>
        <w:widowControl/>
        <w:spacing w:before="0" w:beforeAutospacing="1" w:after="0" w:afterAutospacing="1" w:line="360" w:lineRule="auto"/>
        <w:ind w:left="420" w:leftChars="200" w:right="0"/>
        <w:rPr>
          <w:rFonts w:hint="default" w:ascii="Times New Roman" w:hAnsi="Times New Roman" w:eastAsia="方正仿宋_GBK" w:cs="Times New Roman"/>
          <w:kern w:val="2"/>
          <w:sz w:val="28"/>
          <w:szCs w:val="28"/>
        </w:rPr>
      </w:pPr>
      <w:r>
        <w:fldChar w:fldCharType="begin"/>
      </w:r>
      <w:r>
        <w:instrText xml:space="preserve"> HYPERLINK "" \l "_Toc95464843" </w:instrText>
      </w:r>
      <w:r>
        <w:fldChar w:fldCharType="separate"/>
      </w:r>
      <w:r>
        <w:rPr>
          <w:rStyle w:val="13"/>
          <w:rFonts w:hint="eastAsia" w:ascii="方正仿宋_GBK" w:hAnsi="方正仿宋_GBK" w:eastAsia="方正仿宋_GBK" w:cs="方正仿宋_GBK"/>
          <w:color w:val="0563C1"/>
          <w:sz w:val="28"/>
          <w:szCs w:val="28"/>
          <w:u w:val="single"/>
        </w:rPr>
        <w:t>（四）竞选人商誉承诺书</w:t>
      </w:r>
      <w:r>
        <w:rPr>
          <w:rStyle w:val="13"/>
          <w:rFonts w:hint="default" w:ascii="Times New Roman" w:hAnsi="Times New Roman" w:eastAsia="方正仿宋_GBK" w:cs="Times New Roman"/>
          <w:kern w:val="2"/>
          <w:sz w:val="28"/>
          <w:szCs w:val="28"/>
        </w:rPr>
        <w:tab/>
      </w:r>
      <w:r>
        <w:rPr>
          <w:rStyle w:val="13"/>
          <w:rFonts w:hint="default" w:ascii="Times New Roman" w:hAnsi="Times New Roman" w:eastAsia="方正仿宋_GBK" w:cs="Times New Roman"/>
          <w:kern w:val="2"/>
          <w:sz w:val="28"/>
          <w:szCs w:val="28"/>
        </w:rPr>
        <w:t>X</w:t>
      </w:r>
      <w:r>
        <w:fldChar w:fldCharType="end"/>
      </w:r>
    </w:p>
    <w:p>
      <w:pPr>
        <w:pStyle w:val="8"/>
        <w:widowControl/>
        <w:spacing w:before="0" w:beforeAutospacing="1" w:after="0" w:afterAutospacing="1" w:line="360" w:lineRule="auto"/>
        <w:ind w:left="420" w:leftChars="200" w:right="0"/>
        <w:rPr>
          <w:rFonts w:hint="default" w:ascii="Times New Roman" w:hAnsi="Times New Roman" w:eastAsia="方正仿宋_GBK" w:cs="Times New Roman"/>
          <w:b w:val="0"/>
          <w:bCs/>
          <w:kern w:val="2"/>
          <w:sz w:val="28"/>
          <w:szCs w:val="28"/>
        </w:rPr>
      </w:pPr>
      <w:r>
        <w:rPr>
          <w:rStyle w:val="15"/>
          <w:rFonts w:hint="eastAsia" w:ascii="方正仿宋_GBK" w:hAnsi="方正仿宋_GBK" w:eastAsia="方正仿宋_GBK" w:cs="方正仿宋_GBK"/>
          <w:color w:val="0563C1"/>
          <w:sz w:val="28"/>
          <w:szCs w:val="28"/>
          <w:u w:val="single"/>
        </w:rPr>
        <w:t>（五）非联合体竞选声明</w:t>
      </w:r>
      <w:r>
        <w:rPr>
          <w:rStyle w:val="15"/>
          <w:rFonts w:hint="eastAsia" w:ascii="方正仿宋_GBK" w:hAnsi="方正仿宋_GBK" w:eastAsia="方正仿宋_GBK" w:cs="方正仿宋_GBK"/>
          <w:color w:val="0563C1"/>
          <w:sz w:val="28"/>
          <w:szCs w:val="28"/>
          <w:u w:val="single"/>
        </w:rPr>
        <w:tab/>
      </w:r>
      <w:r>
        <w:rPr>
          <w:rFonts w:hint="default" w:ascii="Times New Roman" w:hAnsi="Times New Roman" w:eastAsia="方正仿宋_GBK" w:cs="Times New Roman"/>
          <w:kern w:val="2"/>
          <w:sz w:val="28"/>
          <w:szCs w:val="28"/>
        </w:rPr>
        <w:t>X</w:t>
      </w:r>
    </w:p>
    <w:p>
      <w:pPr>
        <w:pStyle w:val="7"/>
        <w:widowControl/>
        <w:spacing w:line="360" w:lineRule="auto"/>
        <w:rPr>
          <w:rFonts w:hint="default" w:ascii="Calibri" w:hAnsi="Calibri" w:eastAsia="宋体" w:cs="Calibri"/>
          <w:b w:val="0"/>
          <w:kern w:val="2"/>
          <w:sz w:val="28"/>
          <w:szCs w:val="28"/>
        </w:rPr>
      </w:pPr>
      <w:r>
        <w:fldChar w:fldCharType="begin"/>
      </w:r>
      <w:r>
        <w:instrText xml:space="preserve"> HYPERLINK "" \l "_Toc95464847" </w:instrText>
      </w:r>
      <w:r>
        <w:fldChar w:fldCharType="separate"/>
      </w:r>
      <w:r>
        <w:rPr>
          <w:rStyle w:val="13"/>
          <w:rFonts w:hint="eastAsia" w:ascii="方正仿宋_GBK" w:hAnsi="方正仿宋_GBK" w:eastAsia="方正仿宋_GBK" w:cs="方正仿宋_GBK"/>
          <w:b/>
          <w:bCs w:val="0"/>
          <w:kern w:val="2"/>
          <w:sz w:val="28"/>
          <w:szCs w:val="28"/>
        </w:rPr>
        <w:t>二</w:t>
      </w:r>
      <w:r>
        <w:rPr>
          <w:rStyle w:val="13"/>
          <w:rFonts w:hint="eastAsia" w:ascii="方正仿宋_GBK" w:hAnsi="方正仿宋_GBK" w:eastAsia="方正仿宋_GBK" w:cs="方正仿宋_GBK"/>
          <w:color w:val="0563C1"/>
          <w:sz w:val="28"/>
          <w:szCs w:val="28"/>
          <w:u w:val="single"/>
        </w:rPr>
        <w:t>、商务文件</w:t>
      </w:r>
      <w:r>
        <w:rPr>
          <w:rStyle w:val="13"/>
          <w:rFonts w:hint="default" w:ascii="Times New Roman" w:hAnsi="Times New Roman" w:eastAsia="方正仿宋_GBK" w:cs="Times New Roman"/>
          <w:b/>
          <w:bCs w:val="0"/>
          <w:kern w:val="2"/>
          <w:sz w:val="28"/>
          <w:szCs w:val="28"/>
        </w:rPr>
        <w:tab/>
      </w:r>
      <w:r>
        <w:rPr>
          <w:rStyle w:val="13"/>
          <w:rFonts w:hint="default" w:ascii="Times New Roman" w:hAnsi="Times New Roman" w:eastAsia="方正仿宋_GBK" w:cs="Times New Roman"/>
          <w:b/>
          <w:bCs w:val="0"/>
          <w:kern w:val="2"/>
          <w:sz w:val="28"/>
          <w:szCs w:val="28"/>
        </w:rPr>
        <w:t>X</w:t>
      </w:r>
      <w:r>
        <w:fldChar w:fldCharType="end"/>
      </w:r>
    </w:p>
    <w:p>
      <w:pPr>
        <w:pStyle w:val="8"/>
        <w:widowControl/>
        <w:spacing w:before="0" w:beforeAutospacing="1" w:after="0" w:afterAutospacing="1" w:line="360" w:lineRule="auto"/>
        <w:ind w:left="420" w:leftChars="200" w:right="0"/>
        <w:rPr>
          <w:rFonts w:hint="default" w:ascii="Times New Roman" w:hAnsi="Times New Roman" w:eastAsia="方正仿宋_GBK" w:cs="Times New Roman"/>
          <w:kern w:val="2"/>
          <w:sz w:val="28"/>
          <w:szCs w:val="28"/>
        </w:rPr>
      </w:pPr>
      <w:r>
        <w:fldChar w:fldCharType="begin"/>
      </w:r>
      <w:r>
        <w:instrText xml:space="preserve"> HYPERLINK "" \l "_Toc95464848" </w:instrText>
      </w:r>
      <w:r>
        <w:fldChar w:fldCharType="separate"/>
      </w:r>
      <w:r>
        <w:rPr>
          <w:rStyle w:val="13"/>
          <w:rFonts w:hint="eastAsia" w:ascii="方正仿宋_GBK" w:hAnsi="方正仿宋_GBK" w:eastAsia="方正仿宋_GBK" w:cs="方正仿宋_GBK"/>
          <w:kern w:val="2"/>
          <w:sz w:val="28"/>
          <w:szCs w:val="28"/>
        </w:rPr>
        <w:t>（一）竞选函</w:t>
      </w:r>
      <w:r>
        <w:rPr>
          <w:rStyle w:val="13"/>
          <w:rFonts w:hint="default" w:ascii="Times New Roman" w:hAnsi="Times New Roman" w:eastAsia="方正仿宋_GBK" w:cs="Times New Roman"/>
          <w:kern w:val="2"/>
          <w:sz w:val="28"/>
          <w:szCs w:val="28"/>
        </w:rPr>
        <w:tab/>
      </w:r>
      <w:r>
        <w:rPr>
          <w:rStyle w:val="13"/>
          <w:rFonts w:hint="default" w:ascii="Times New Roman" w:hAnsi="Times New Roman" w:eastAsia="方正仿宋_GBK" w:cs="Times New Roman"/>
          <w:kern w:val="2"/>
          <w:sz w:val="28"/>
          <w:szCs w:val="28"/>
        </w:rPr>
        <w:t>X</w:t>
      </w:r>
      <w:r>
        <w:fldChar w:fldCharType="end"/>
      </w:r>
    </w:p>
    <w:p>
      <w:pPr>
        <w:pStyle w:val="8"/>
        <w:widowControl/>
        <w:spacing w:before="0" w:beforeAutospacing="1" w:after="0" w:afterAutospacing="1" w:line="360" w:lineRule="auto"/>
        <w:ind w:left="420" w:leftChars="200" w:right="0"/>
        <w:rPr>
          <w:rFonts w:hint="default" w:ascii="Times New Roman" w:hAnsi="Times New Roman" w:eastAsia="方正仿宋_GBK" w:cs="Times New Roman"/>
          <w:kern w:val="2"/>
          <w:sz w:val="28"/>
          <w:szCs w:val="28"/>
        </w:rPr>
      </w:pPr>
      <w:r>
        <w:fldChar w:fldCharType="begin"/>
      </w:r>
      <w:r>
        <w:instrText xml:space="preserve"> HYPERLINK "" \l "_Toc95464849" </w:instrText>
      </w:r>
      <w:r>
        <w:fldChar w:fldCharType="separate"/>
      </w:r>
      <w:r>
        <w:rPr>
          <w:rStyle w:val="13"/>
          <w:rFonts w:hint="eastAsia" w:ascii="方正仿宋_GBK" w:hAnsi="方正仿宋_GBK" w:eastAsia="方正仿宋_GBK" w:cs="方正仿宋_GBK"/>
          <w:kern w:val="2"/>
          <w:sz w:val="28"/>
          <w:szCs w:val="28"/>
        </w:rPr>
        <w:t>（二）竞选人基本情况</w:t>
      </w:r>
      <w:r>
        <w:rPr>
          <w:rStyle w:val="13"/>
          <w:rFonts w:hint="default" w:ascii="Times New Roman" w:hAnsi="Times New Roman" w:eastAsia="方正仿宋_GBK" w:cs="Times New Roman"/>
          <w:kern w:val="2"/>
          <w:sz w:val="28"/>
          <w:szCs w:val="28"/>
        </w:rPr>
        <w:tab/>
      </w:r>
      <w:r>
        <w:rPr>
          <w:rStyle w:val="13"/>
          <w:rFonts w:hint="default" w:ascii="Times New Roman" w:hAnsi="Times New Roman" w:eastAsia="方正仿宋_GBK" w:cs="Times New Roman"/>
          <w:kern w:val="2"/>
          <w:sz w:val="28"/>
          <w:szCs w:val="28"/>
        </w:rPr>
        <w:t>X</w:t>
      </w:r>
      <w:r>
        <w:fldChar w:fldCharType="end"/>
      </w:r>
    </w:p>
    <w:p>
      <w:pPr>
        <w:pStyle w:val="7"/>
        <w:keepNext w:val="0"/>
        <w:keepLines w:val="0"/>
        <w:widowControl w:val="0"/>
        <w:suppressLineNumbers w:val="0"/>
        <w:autoSpaceDE w:val="0"/>
        <w:autoSpaceDN/>
        <w:spacing w:line="360" w:lineRule="auto"/>
        <w:ind w:left="0" w:firstLine="643" w:firstLineChars="200"/>
        <w:rPr>
          <w:rFonts w:hint="default" w:ascii="Times New Roman" w:hAnsi="Times New Roman" w:eastAsia="方正仿宋_GBK" w:cs="Times New Roman"/>
          <w:b w:val="0"/>
          <w:bCs/>
          <w:kern w:val="2"/>
          <w:sz w:val="28"/>
          <w:szCs w:val="28"/>
        </w:rPr>
      </w:pPr>
      <w:r>
        <w:fldChar w:fldCharType="begin"/>
      </w:r>
      <w:r>
        <w:instrText xml:space="preserve"> HYPERLINK "" \l "_Toc95464850" </w:instrText>
      </w:r>
      <w:r>
        <w:fldChar w:fldCharType="separate"/>
      </w:r>
      <w:r>
        <w:rPr>
          <w:rStyle w:val="13"/>
          <w:rFonts w:hint="eastAsia" w:ascii="方正仿宋_GBK" w:hAnsi="方正仿宋_GBK" w:eastAsia="方正仿宋_GBK" w:cs="方正仿宋_GBK"/>
          <w:b w:val="0"/>
          <w:bCs/>
          <w:kern w:val="2"/>
          <w:sz w:val="28"/>
          <w:szCs w:val="28"/>
        </w:rPr>
        <w:t>（三）商务条款差异表</w:t>
      </w:r>
      <w:r>
        <w:rPr>
          <w:rStyle w:val="13"/>
          <w:rFonts w:hint="default" w:ascii="Times New Roman" w:hAnsi="Times New Roman" w:eastAsia="方正仿宋_GBK" w:cs="Times New Roman"/>
          <w:b w:val="0"/>
          <w:bCs/>
          <w:kern w:val="2"/>
          <w:sz w:val="28"/>
          <w:szCs w:val="28"/>
        </w:rPr>
        <w:tab/>
      </w:r>
      <w:r>
        <w:rPr>
          <w:rStyle w:val="13"/>
          <w:rFonts w:hint="default" w:ascii="Times New Roman" w:hAnsi="Times New Roman" w:eastAsia="方正仿宋_GBK" w:cs="Times New Roman"/>
          <w:b w:val="0"/>
          <w:bCs/>
          <w:kern w:val="2"/>
          <w:sz w:val="28"/>
          <w:szCs w:val="28"/>
        </w:rPr>
        <w:t>X</w:t>
      </w:r>
      <w:r>
        <w:fldChar w:fldCharType="end"/>
      </w:r>
    </w:p>
    <w:p>
      <w:pPr>
        <w:rPr>
          <w:rFonts w:hint="default" w:ascii="Times New Roman" w:hAnsi="Times New Roman" w:eastAsia="方正仿宋_GBK" w:cs="Times New Roman"/>
          <w:b w:val="0"/>
          <w:bCs w:val="0"/>
          <w:kern w:val="2"/>
          <w:sz w:val="24"/>
          <w:szCs w:val="24"/>
        </w:rPr>
        <w:sectPr>
          <w:pgSz w:w="11905" w:h="16838"/>
          <w:pgMar w:top="1440" w:right="1083" w:bottom="1440" w:left="1083" w:header="964" w:footer="992" w:gutter="0"/>
          <w:cols w:space="425" w:num="1"/>
          <w:titlePg/>
          <w:docGrid w:type="lines" w:linePitch="380" w:charSpace="0"/>
        </w:sectPr>
      </w:pPr>
    </w:p>
    <w:p>
      <w:pPr>
        <w:pStyle w:val="8"/>
        <w:widowControl/>
        <w:spacing w:before="0" w:beforeAutospacing="1" w:after="0" w:afterAutospacing="1" w:line="360" w:lineRule="auto"/>
        <w:ind w:left="420" w:leftChars="200" w:right="0"/>
        <w:rPr>
          <w:rFonts w:hint="default" w:ascii="Times New Roman" w:hAnsi="Times New Roman" w:eastAsia="方正仿宋_GBK" w:cs="Times New Roman"/>
          <w:b w:val="0"/>
          <w:bCs w:val="0"/>
          <w:kern w:val="2"/>
          <w:sz w:val="24"/>
          <w:szCs w:val="24"/>
        </w:rPr>
      </w:pPr>
      <w:r>
        <w:rPr>
          <w:rFonts w:hint="default" w:ascii="Times New Roman" w:hAnsi="Times New Roman" w:eastAsia="方正仿宋_GBK" w:cs="Times New Roman"/>
          <w:b w:val="0"/>
          <w:bCs w:val="0"/>
          <w:kern w:val="2"/>
          <w:sz w:val="24"/>
          <w:szCs w:val="24"/>
        </w:rPr>
        <w:t xml:space="preserve">  </w:t>
      </w:r>
    </w:p>
    <w:p>
      <w:pPr>
        <w:spacing w:line="360" w:lineRule="auto"/>
        <w:rPr>
          <w:rFonts w:hint="eastAsia" w:ascii="方正仿宋_GBK" w:hAnsi="方正仿宋_GBK" w:eastAsia="方正仿宋_GBK" w:cs="方正仿宋_GBK"/>
          <w:b/>
          <w:bCs/>
          <w:kern w:val="2"/>
          <w:sz w:val="28"/>
          <w:szCs w:val="28"/>
        </w:rPr>
        <w:sectPr>
          <w:pgSz w:w="11905" w:h="16838"/>
          <w:pgMar w:top="1440" w:right="1083" w:bottom="1440" w:left="1083" w:header="964" w:footer="992" w:gutter="0"/>
          <w:cols w:space="425" w:num="1"/>
          <w:titlePg/>
          <w:docGrid w:type="lines" w:linePitch="380" w:charSpace="0"/>
        </w:sectPr>
      </w:pPr>
    </w:p>
    <w:p>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b/>
          <w:bCs/>
          <w:kern w:val="2"/>
          <w:sz w:val="28"/>
          <w:szCs w:val="28"/>
        </w:rPr>
      </w:pPr>
      <w:r>
        <w:rPr>
          <w:rFonts w:hint="eastAsia" w:ascii="方正仿宋_GBK" w:hAnsi="方正仿宋_GBK" w:eastAsia="方正仿宋_GBK" w:cs="方正仿宋_GBK"/>
          <w:b/>
          <w:bCs/>
          <w:kern w:val="2"/>
          <w:sz w:val="28"/>
          <w:szCs w:val="28"/>
          <w:lang w:val="en-US" w:eastAsia="zh-CN" w:bidi="ar"/>
        </w:rPr>
        <w:t>一、资格文件</w:t>
      </w:r>
      <w:bookmarkStart w:id="6" w:name="_Toc95464839"/>
      <w:bookmarkEnd w:id="6"/>
    </w:p>
    <w:p>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（一）营业执照副本复印件（加盖公章）</w:t>
      </w:r>
    </w:p>
    <w:p>
      <w:pPr>
        <w:pStyle w:val="5"/>
        <w:widowControl/>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rPr>
        <w:t xml:space="preserve"> </w:t>
      </w:r>
    </w:p>
    <w:p>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 xml:space="preserve"> </w:t>
      </w:r>
    </w:p>
    <w:p>
      <w:pPr>
        <w:pStyle w:val="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0"/>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5"/>
        <w:widowControl/>
        <w:rPr>
          <w:rFonts w:hint="eastAsia" w:ascii="宋体" w:hAnsi="宋体" w:eastAsia="方正仿宋_GBK" w:cs="宋体"/>
          <w:kern w:val="2"/>
          <w:sz w:val="28"/>
          <w:szCs w:val="28"/>
        </w:rPr>
      </w:pPr>
      <w:r>
        <w:rPr>
          <w:rFonts w:hint="eastAsia" w:ascii="宋体" w:hAnsi="宋体" w:eastAsia="方正仿宋_GBK" w:cs="宋体"/>
          <w:kern w:val="2"/>
          <w:sz w:val="28"/>
          <w:szCs w:val="28"/>
        </w:rPr>
        <w:br w:type="page"/>
      </w:r>
      <w:r>
        <w:rPr>
          <w:rFonts w:hint="eastAsia" w:ascii="方正仿宋_GBK" w:hAnsi="方正仿宋_GBK" w:eastAsia="方正仿宋_GBK" w:cs="方正仿宋_GBK"/>
          <w:kern w:val="2"/>
          <w:sz w:val="28"/>
          <w:szCs w:val="28"/>
        </w:rPr>
        <w:t>（二）法定代表人身份证明</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pStyle w:val="16"/>
        <w:widowControl/>
        <w:spacing w:after="0" w:afterAutospacing="1" w:line="360" w:lineRule="auto"/>
        <w:ind w:left="0" w:right="0"/>
        <w:rPr>
          <w:rFonts w:hint="default" w:ascii="仿宋_GB2312" w:eastAsia="仿宋_GB2312" w:cs="仿宋_GB2312"/>
          <w:b/>
          <w:bCs w:val="0"/>
          <w:kern w:val="2"/>
          <w:sz w:val="28"/>
          <w:szCs w:val="28"/>
        </w:rPr>
      </w:pPr>
      <w:r>
        <w:rPr>
          <w:rFonts w:hint="default" w:ascii="仿宋_GB2312" w:eastAsia="仿宋_GB2312" w:cs="仿宋_GB2312"/>
          <w:b/>
          <w:bCs w:val="0"/>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360" w:lineRule="auto"/>
        <w:ind w:left="0" w:right="0" w:firstLine="1120" w:firstLineChars="4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（法定代表人姓名）在</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（竞选人名称）任</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（职务名称）职务，是（竞选人名称）</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的法定代表人。</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特此证明。</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（附：法定代表人身份证正反双面复印件）</w:t>
      </w:r>
    </w:p>
    <w:tbl>
      <w:tblPr>
        <w:tblStyle w:val="11"/>
        <w:tblW w:w="53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8"/>
        <w:gridCol w:w="4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7" w:hRule="atLeast"/>
          <w:jc w:val="center"/>
        </w:trPr>
        <w:tc>
          <w:tcPr>
            <w:tcW w:w="2499" w:type="pct"/>
            <w:tcBorders>
              <w:top w:val="nil"/>
              <w:left w:val="nil"/>
              <w:bottom w:val="nil"/>
              <w:right w:val="nil"/>
            </w:tcBorders>
            <w:shd w:val="clear" w:color="auto" w:fill="auto"/>
            <w:vAlign w:val="top"/>
          </w:tcPr>
          <w:p>
            <w:pPr>
              <w:pStyle w:val="18"/>
              <w:widowControl/>
              <w:spacing w:line="360" w:lineRule="auto"/>
              <w:rPr>
                <w:rFonts w:hint="default" w:ascii="Calibri" w:hAnsi="Calibri" w:eastAsia="方正仿宋_GBK" w:cs="Calibri"/>
                <w:kern w:val="2"/>
                <w:sz w:val="24"/>
                <w:szCs w:val="24"/>
              </w:rPr>
            </w:pPr>
            <w:r>
              <w:rPr>
                <w:rFonts w:hint="default" w:ascii="Calibri" w:hAnsi="Calibri" w:eastAsia="方正仿宋_GBK" w:cs="Calibri"/>
                <w:kern w:val="2"/>
                <w:sz w:val="28"/>
                <w:szCs w:val="28"/>
              </w:rPr>
              <w:drawing>
                <wp:inline distT="0" distB="0" distL="114300" distR="114300">
                  <wp:extent cx="2581275" cy="177165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2581275" cy="1771650"/>
                          </a:xfrm>
                          <a:prstGeom prst="rect">
                            <a:avLst/>
                          </a:prstGeom>
                          <a:noFill/>
                          <a:ln w="9525">
                            <a:noFill/>
                          </a:ln>
                        </pic:spPr>
                      </pic:pic>
                    </a:graphicData>
                  </a:graphic>
                </wp:inline>
              </w:drawing>
            </w:r>
            <w:r>
              <w:rPr>
                <w:rFonts w:hint="eastAsia" w:ascii="方正仿宋_GBK" w:hAnsi="方正仿宋_GBK" w:eastAsia="方正仿宋_GBK" w:cs="方正仿宋_GBK"/>
                <w:kern w:val="2"/>
                <w:sz w:val="24"/>
                <w:szCs w:val="24"/>
              </w:rPr>
              <w:t>此处粘贴“法定代表人身份证正面复印件”</w:t>
            </w:r>
          </w:p>
          <w:p>
            <w:pPr>
              <w:pStyle w:val="18"/>
              <w:widowControl/>
              <w:spacing w:line="360" w:lineRule="auto"/>
              <w:rPr>
                <w:rFonts w:hint="default" w:ascii="Calibri" w:hAnsi="Calibri" w:eastAsia="方正仿宋_GBK" w:cs="Calibri"/>
                <w:kern w:val="2"/>
                <w:sz w:val="28"/>
                <w:szCs w:val="28"/>
              </w:rPr>
            </w:pPr>
          </w:p>
        </w:tc>
        <w:tc>
          <w:tcPr>
            <w:tcW w:w="2500" w:type="pct"/>
            <w:tcBorders>
              <w:top w:val="nil"/>
              <w:left w:val="nil"/>
              <w:bottom w:val="nil"/>
              <w:right w:val="nil"/>
            </w:tcBorders>
            <w:shd w:val="clear" w:color="auto" w:fill="auto"/>
            <w:vAlign w:val="top"/>
          </w:tcPr>
          <w:p>
            <w:pPr>
              <w:pStyle w:val="18"/>
              <w:widowControl/>
              <w:spacing w:line="360" w:lineRule="auto"/>
              <w:rPr>
                <w:rFonts w:hint="default" w:ascii="Calibri" w:hAnsi="Calibri" w:eastAsia="方正仿宋_GBK" w:cs="Calibri"/>
                <w:kern w:val="2"/>
                <w:sz w:val="24"/>
                <w:szCs w:val="24"/>
              </w:rPr>
            </w:pPr>
            <w:r>
              <w:rPr>
                <w:rFonts w:hint="default" w:ascii="Calibri" w:hAnsi="Calibri" w:eastAsia="方正仿宋_GBK" w:cs="Calibri"/>
                <w:kern w:val="2"/>
                <w:sz w:val="24"/>
                <w:szCs w:val="24"/>
              </w:rPr>
              <w:drawing>
                <wp:inline distT="0" distB="0" distL="114300" distR="114300">
                  <wp:extent cx="2533650" cy="17716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533650" cy="1771650"/>
                          </a:xfrm>
                          <a:prstGeom prst="rect">
                            <a:avLst/>
                          </a:prstGeom>
                          <a:noFill/>
                          <a:ln w="9525">
                            <a:noFill/>
                          </a:ln>
                        </pic:spPr>
                      </pic:pic>
                    </a:graphicData>
                  </a:graphic>
                </wp:inline>
              </w:drawing>
            </w:r>
            <w:r>
              <w:rPr>
                <w:rFonts w:hint="eastAsia" w:ascii="方正仿宋_GBK" w:hAnsi="方正仿宋_GBK" w:eastAsia="方正仿宋_GBK" w:cs="方正仿宋_GBK"/>
                <w:kern w:val="2"/>
                <w:sz w:val="24"/>
                <w:szCs w:val="24"/>
              </w:rPr>
              <w:t>此处粘贴“法定代表人身份证反面复印件”</w:t>
            </w:r>
          </w:p>
          <w:p>
            <w:pPr>
              <w:pStyle w:val="18"/>
              <w:widowControl/>
              <w:spacing w:line="360" w:lineRule="auto"/>
              <w:rPr>
                <w:rFonts w:hint="default" w:ascii="Calibri" w:hAnsi="Calibri" w:eastAsia="方正仿宋_GBK" w:cs="Calibri"/>
                <w:kern w:val="2"/>
                <w:sz w:val="28"/>
                <w:szCs w:val="28"/>
              </w:rPr>
            </w:pPr>
          </w:p>
        </w:tc>
      </w:tr>
    </w:tbl>
    <w:p>
      <w:pPr>
        <w:pStyle w:val="2"/>
        <w:widowControl/>
        <w:spacing w:line="360" w:lineRule="auto"/>
        <w:jc w:val="both"/>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pStyle w:val="5"/>
        <w:widowControl/>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rPr>
        <w:t>（三）法定代表人授权委托书</w:t>
      </w:r>
    </w:p>
    <w:p>
      <w:pPr>
        <w:keepNext w:val="0"/>
        <w:keepLines w:val="0"/>
        <w:widowControl w:val="0"/>
        <w:suppressLineNumbers w:val="0"/>
        <w:snapToGrid w:val="0"/>
        <w:spacing w:before="0" w:beforeAutospacing="0" w:after="0" w:afterAutospacing="0" w:line="560" w:lineRule="exact"/>
        <w:ind w:left="0" w:right="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（竞选人法定代表人名称）是</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（竞选人名称）的法定代表人，特授权</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（被授权人姓名和身份证号）代表我单位全权办理上述项目的竞选、谈判、签约等具体工作，并签署全部有关文件、协议及合同。</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我单位对被授权人的签名负全部责任。</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在撤消授权的书面通知以前，本授权书一直有效。被授权人在授权书有效期内签署的所有文件不因授权的撤消而失效。</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被授权人签名：</w:t>
      </w: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竞选人法定代表人签名：</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（附：被授权人身份证正反双面复印件）</w:t>
      </w:r>
    </w:p>
    <w:tbl>
      <w:tblPr>
        <w:tblStyle w:val="11"/>
        <w:tblW w:w="53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8"/>
        <w:gridCol w:w="4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7" w:hRule="atLeast"/>
          <w:jc w:val="center"/>
        </w:trPr>
        <w:tc>
          <w:tcPr>
            <w:tcW w:w="2499" w:type="pct"/>
            <w:tcBorders>
              <w:top w:val="nil"/>
              <w:left w:val="nil"/>
              <w:bottom w:val="nil"/>
              <w:right w:val="nil"/>
            </w:tcBorders>
            <w:shd w:val="clear" w:color="auto" w:fill="auto"/>
            <w:vAlign w:val="top"/>
          </w:tcPr>
          <w:p>
            <w:pPr>
              <w:pStyle w:val="18"/>
              <w:widowControl/>
              <w:spacing w:line="560" w:lineRule="exact"/>
              <w:rPr>
                <w:rFonts w:hint="default" w:ascii="Calibri" w:hAnsi="Calibri" w:eastAsia="方正仿宋_GBK" w:cs="Calibri"/>
                <w:kern w:val="2"/>
                <w:sz w:val="24"/>
                <w:szCs w:val="24"/>
              </w:rPr>
            </w:pPr>
            <w:r>
              <w:rPr>
                <w:rFonts w:hint="eastAsia" w:ascii="方正仿宋_GBK" w:hAnsi="方正仿宋_GBK" w:eastAsia="方正仿宋_GBK" w:cs="方正仿宋_GBK"/>
                <w:kern w:val="2"/>
                <w:sz w:val="24"/>
                <w:szCs w:val="24"/>
              </w:rPr>
              <w:t>此处粘贴“被授权人身份证正面复印件”</w:t>
            </w:r>
          </w:p>
          <w:p>
            <w:pPr>
              <w:pStyle w:val="18"/>
              <w:widowControl/>
              <w:spacing w:line="560" w:lineRule="exact"/>
              <w:rPr>
                <w:rFonts w:hint="default" w:ascii="Calibri" w:hAnsi="Calibri" w:eastAsia="方正仿宋_GBK" w:cs="Calibri"/>
                <w:kern w:val="2"/>
                <w:sz w:val="28"/>
                <w:szCs w:val="28"/>
              </w:rPr>
            </w:pPr>
            <w:r>
              <w:rPr>
                <w:rFonts w:hint="default" w:ascii="Calibri" w:hAnsi="Calibri" w:eastAsia="方正仿宋_GBK" w:cs="Calibri"/>
                <w:kern w:val="2"/>
                <w:sz w:val="24"/>
                <w:szCs w:val="24"/>
              </w:rPr>
              <w:drawing>
                <wp:inline distT="0" distB="0" distL="114300" distR="114300">
                  <wp:extent cx="2638425" cy="1543050"/>
                  <wp:effectExtent l="0" t="0" r="9525"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2638425" cy="1543050"/>
                          </a:xfrm>
                          <a:prstGeom prst="rect">
                            <a:avLst/>
                          </a:prstGeom>
                          <a:noFill/>
                          <a:ln w="9525">
                            <a:noFill/>
                          </a:ln>
                        </pic:spPr>
                      </pic:pic>
                    </a:graphicData>
                  </a:graphic>
                </wp:inline>
              </w:drawing>
            </w:r>
          </w:p>
        </w:tc>
        <w:tc>
          <w:tcPr>
            <w:tcW w:w="2500" w:type="pct"/>
            <w:tcBorders>
              <w:top w:val="nil"/>
              <w:left w:val="nil"/>
              <w:bottom w:val="nil"/>
              <w:right w:val="nil"/>
            </w:tcBorders>
            <w:shd w:val="clear" w:color="auto" w:fill="auto"/>
            <w:vAlign w:val="top"/>
          </w:tcPr>
          <w:p>
            <w:pPr>
              <w:pStyle w:val="18"/>
              <w:widowControl/>
              <w:spacing w:line="560" w:lineRule="exact"/>
              <w:rPr>
                <w:rFonts w:hint="default" w:ascii="Calibri" w:hAnsi="Calibri" w:eastAsia="方正仿宋_GBK" w:cs="Calibri"/>
                <w:kern w:val="2"/>
                <w:sz w:val="24"/>
                <w:szCs w:val="24"/>
              </w:rPr>
            </w:pPr>
            <w:r>
              <w:rPr>
                <w:rFonts w:hint="eastAsia" w:ascii="方正仿宋_GBK" w:hAnsi="方正仿宋_GBK" w:eastAsia="方正仿宋_GBK" w:cs="方正仿宋_GBK"/>
                <w:kern w:val="2"/>
                <w:sz w:val="24"/>
                <w:szCs w:val="24"/>
              </w:rPr>
              <w:t>此处粘贴“被授权人身份证反面复印件”</w:t>
            </w:r>
          </w:p>
          <w:p>
            <w:pPr>
              <w:pStyle w:val="18"/>
              <w:widowControl/>
              <w:spacing w:line="560" w:lineRule="exact"/>
              <w:rPr>
                <w:rFonts w:hint="default" w:ascii="Calibri" w:hAnsi="Calibri" w:eastAsia="方正仿宋_GBK" w:cs="Calibri"/>
                <w:kern w:val="2"/>
                <w:sz w:val="28"/>
                <w:szCs w:val="28"/>
              </w:rPr>
            </w:pPr>
            <w:r>
              <w:rPr>
                <w:rFonts w:hint="default" w:ascii="Calibri" w:hAnsi="Calibri" w:eastAsia="方正仿宋_GBK" w:cs="Calibri"/>
                <w:kern w:val="2"/>
                <w:sz w:val="24"/>
                <w:szCs w:val="24"/>
              </w:rPr>
              <w:drawing>
                <wp:inline distT="0" distB="0" distL="114300" distR="114300">
                  <wp:extent cx="2505075" cy="1543050"/>
                  <wp:effectExtent l="0" t="0" r="9525"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2505075" cy="1543050"/>
                          </a:xfrm>
                          <a:prstGeom prst="rect">
                            <a:avLst/>
                          </a:prstGeom>
                          <a:noFill/>
                          <a:ln w="9525">
                            <a:noFill/>
                          </a:ln>
                        </pic:spPr>
                      </pic:pic>
                    </a:graphicData>
                  </a:graphic>
                </wp:inline>
              </w:drawing>
            </w:r>
          </w:p>
        </w:tc>
      </w:tr>
    </w:tbl>
    <w:p>
      <w:pPr>
        <w:keepNext w:val="0"/>
        <w:keepLines w:val="0"/>
        <w:widowControl w:val="0"/>
        <w:suppressLineNumbers w:val="0"/>
        <w:snapToGrid w:val="0"/>
        <w:spacing w:before="0" w:beforeAutospacing="0" w:after="0" w:afterAutospacing="0" w:line="560" w:lineRule="exact"/>
        <w:ind w:left="0" w:right="0"/>
        <w:jc w:val="both"/>
        <w:rPr>
          <w:rFonts w:hint="eastAsia" w:ascii="宋体" w:hAnsi="宋体" w:eastAsia="方正仿宋_GBK" w:cs="宋体"/>
          <w:kern w:val="2"/>
          <w:sz w:val="28"/>
          <w:szCs w:val="28"/>
          <w:u w:val="single"/>
        </w:rPr>
      </w:pP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560" w:lineRule="exact"/>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rPr>
          <w:rFonts w:hint="eastAsia" w:ascii="宋体" w:hAnsi="宋体" w:eastAsia="方正仿宋_GBK" w:cs="方正仿宋_GBK"/>
          <w:kern w:val="2"/>
          <w:sz w:val="28"/>
          <w:szCs w:val="28"/>
        </w:rPr>
        <w:sectPr>
          <w:pgSz w:w="11906" w:h="16838"/>
          <w:pgMar w:top="1440" w:right="1800" w:bottom="1440" w:left="1800" w:header="851" w:footer="992" w:gutter="0"/>
          <w:cols w:space="425" w:num="1"/>
          <w:docGrid w:type="lines" w:linePitch="381" w:charSpace="0"/>
        </w:sectPr>
      </w:pPr>
    </w:p>
    <w:p>
      <w:pPr>
        <w:pStyle w:val="5"/>
        <w:widowControl/>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rPr>
        <w:t>（四）竞选人具有良好的商业信誉和完成项目的能力</w:t>
      </w:r>
    </w:p>
    <w:p>
      <w:pPr>
        <w:pStyle w:val="5"/>
        <w:widowControl/>
        <w:rPr>
          <w:rFonts w:hint="eastAsia" w:ascii="宋体" w:hAnsi="宋体" w:eastAsia="方正仿宋_GBK" w:cs="方正仿宋_GBK"/>
          <w:kern w:val="2"/>
          <w:sz w:val="28"/>
          <w:szCs w:val="28"/>
        </w:rPr>
      </w:pPr>
      <w:r>
        <w:rPr>
          <w:rFonts w:hint="eastAsia" w:ascii="宋体" w:hAnsi="宋体" w:eastAsia="方正仿宋_GBK" w:cs="方正仿宋_GBK"/>
          <w:kern w:val="2"/>
          <w:sz w:val="28"/>
          <w:szCs w:val="28"/>
        </w:rPr>
        <w:t xml:space="preserve"> </w:t>
      </w:r>
    </w:p>
    <w:p>
      <w:pPr>
        <w:pStyle w:val="5"/>
        <w:widowControl/>
        <w:jc w:val="center"/>
        <w:rPr>
          <w:rFonts w:hint="eastAsia" w:ascii="方正小标宋_GBK" w:hAnsi="方正小标宋_GBK" w:eastAsia="方正小标宋_GBK" w:cs="方正小标宋_GBK"/>
          <w:kern w:val="2"/>
          <w:sz w:val="28"/>
          <w:szCs w:val="28"/>
        </w:rPr>
      </w:pPr>
      <w:r>
        <w:rPr>
          <w:rFonts w:hint="eastAsia" w:ascii="方正小标宋_GBK" w:hAnsi="方正小标宋_GBK" w:eastAsia="方正小标宋_GBK" w:cs="方正小标宋_GBK"/>
          <w:kern w:val="2"/>
          <w:sz w:val="28"/>
          <w:szCs w:val="28"/>
        </w:rPr>
        <w:t>承诺书</w:t>
      </w:r>
    </w:p>
    <w:p>
      <w:pPr>
        <w:pStyle w:val="5"/>
        <w:widowControl/>
        <w:spacing w:line="560" w:lineRule="exact"/>
        <w:jc w:val="left"/>
        <w:rPr>
          <w:rFonts w:hint="eastAsia" w:ascii="宋体" w:hAnsi="宋体" w:eastAsia="方正仿宋_GBK" w:cs="方正仿宋_GBK"/>
          <w:kern w:val="2"/>
          <w:sz w:val="28"/>
          <w:szCs w:val="28"/>
          <w:u w:val="single"/>
        </w:rPr>
      </w:pPr>
      <w:r>
        <w:rPr>
          <w:rFonts w:hint="eastAsia" w:ascii="方正仿宋_GBK" w:hAnsi="方正仿宋_GBK" w:eastAsia="方正仿宋_GBK" w:cs="方正仿宋_GBK"/>
          <w:kern w:val="2"/>
          <w:sz w:val="28"/>
          <w:szCs w:val="28"/>
        </w:rPr>
        <w:t>致：</w:t>
      </w:r>
      <w:r>
        <w:rPr>
          <w:rFonts w:hint="eastAsia" w:ascii="方正仿宋_GBK" w:hAnsi="方正仿宋_GBK" w:eastAsia="方正仿宋_GBK" w:cs="方正仿宋_GBK"/>
          <w:kern w:val="2"/>
          <w:sz w:val="28"/>
          <w:szCs w:val="28"/>
          <w:u w:val="single"/>
        </w:rPr>
        <w:t>（采购人名称）</w:t>
      </w:r>
    </w:p>
    <w:p>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 xml:space="preserve"> </w:t>
      </w:r>
    </w:p>
    <w:p>
      <w:pPr>
        <w:pStyle w:val="5"/>
        <w:widowControl/>
        <w:spacing w:line="560" w:lineRule="exact"/>
        <w:ind w:left="0" w:firstLine="562" w:firstLineChars="200"/>
        <w:jc w:val="left"/>
        <w:rPr>
          <w:rFonts w:hint="eastAsia" w:ascii="宋体" w:hAnsi="宋体" w:eastAsia="方正仿宋_GBK" w:cs="方正仿宋_GBK"/>
          <w:kern w:val="2"/>
          <w:sz w:val="28"/>
          <w:szCs w:val="28"/>
        </w:rPr>
      </w:pPr>
      <w:r>
        <w:rPr>
          <w:rFonts w:hint="eastAsia" w:ascii="方正仿宋_GBK" w:hAnsi="方正仿宋_GBK" w:eastAsia="方正仿宋_GBK" w:cs="方正仿宋_GBK"/>
          <w:kern w:val="2"/>
          <w:sz w:val="28"/>
          <w:szCs w:val="28"/>
          <w:u w:val="single"/>
        </w:rPr>
        <w:t>（竞选人名称）</w:t>
      </w:r>
      <w:r>
        <w:rPr>
          <w:rFonts w:hint="eastAsia" w:ascii="方正仿宋_GBK" w:hAnsi="方正仿宋_GBK" w:eastAsia="方正仿宋_GBK" w:cs="方正仿宋_GBK"/>
          <w:kern w:val="2"/>
          <w:sz w:val="28"/>
          <w:szCs w:val="28"/>
        </w:rPr>
        <w:t>郑重承诺，我公司系依法成立的合法企业，具有良好的商业信誉和完成本项目能力，在合同签订前后愿意随时提供相关证明材料。</w:t>
      </w:r>
    </w:p>
    <w:p>
      <w:pPr>
        <w:pStyle w:val="5"/>
        <w:widowControl/>
        <w:spacing w:line="560" w:lineRule="exact"/>
        <w:ind w:left="0" w:firstLine="562" w:firstLineChars="200"/>
        <w:jc w:val="left"/>
        <w:rPr>
          <w:rFonts w:hint="eastAsia" w:ascii="宋体" w:hAnsi="宋体" w:eastAsia="方正仿宋_GBK" w:cs="方正仿宋_GBK"/>
          <w:kern w:val="2"/>
          <w:sz w:val="28"/>
          <w:szCs w:val="28"/>
        </w:rPr>
      </w:pPr>
      <w:r>
        <w:rPr>
          <w:rFonts w:hint="eastAsia" w:ascii="方正仿宋_GBK" w:hAnsi="方正仿宋_GBK" w:eastAsia="方正仿宋_GBK" w:cs="方正仿宋_GBK"/>
          <w:kern w:val="2"/>
          <w:sz w:val="28"/>
          <w:szCs w:val="28"/>
        </w:rPr>
        <w:t>我公司对以上承诺负全部法律责任。</w:t>
      </w:r>
    </w:p>
    <w:p>
      <w:pPr>
        <w:pStyle w:val="5"/>
        <w:widowControl/>
        <w:spacing w:line="560" w:lineRule="exact"/>
        <w:ind w:left="0" w:firstLine="562" w:firstLineChars="200"/>
        <w:jc w:val="left"/>
        <w:rPr>
          <w:rFonts w:hint="eastAsia" w:ascii="宋体" w:hAnsi="宋体" w:eastAsia="方正仿宋_GBK" w:cs="方正仿宋_GBK"/>
          <w:kern w:val="2"/>
          <w:sz w:val="28"/>
          <w:szCs w:val="28"/>
        </w:rPr>
      </w:pPr>
      <w:r>
        <w:rPr>
          <w:rFonts w:hint="eastAsia" w:ascii="宋体" w:hAnsi="宋体" w:eastAsia="方正仿宋_GBK" w:cs="方正仿宋_GBK"/>
          <w:kern w:val="2"/>
          <w:sz w:val="28"/>
          <w:szCs w:val="28"/>
        </w:rPr>
        <w:t xml:space="preserve"> </w:t>
      </w:r>
    </w:p>
    <w:p>
      <w:pPr>
        <w:pStyle w:val="5"/>
        <w:widowControl/>
        <w:spacing w:line="560" w:lineRule="exact"/>
        <w:ind w:left="0" w:firstLine="562" w:firstLineChars="200"/>
        <w:jc w:val="left"/>
        <w:rPr>
          <w:rFonts w:hint="eastAsia" w:ascii="宋体" w:hAnsi="宋体" w:eastAsia="方正仿宋_GBK" w:cs="方正仿宋_GBK"/>
          <w:kern w:val="2"/>
          <w:sz w:val="28"/>
          <w:szCs w:val="28"/>
        </w:rPr>
      </w:pPr>
      <w:r>
        <w:rPr>
          <w:rFonts w:hint="eastAsia" w:ascii="宋体" w:hAnsi="宋体" w:eastAsia="方正仿宋_GBK" w:cs="方正仿宋_GBK"/>
          <w:kern w:val="2"/>
          <w:sz w:val="28"/>
          <w:szCs w:val="28"/>
        </w:rPr>
        <w:t xml:space="preserve"> </w:t>
      </w:r>
    </w:p>
    <w:p>
      <w:pPr>
        <w:pStyle w:val="5"/>
        <w:widowControl/>
        <w:spacing w:line="560" w:lineRule="exact"/>
        <w:ind w:left="0" w:firstLine="1124" w:firstLineChars="400"/>
        <w:jc w:val="right"/>
        <w:rPr>
          <w:rFonts w:hint="eastAsia" w:ascii="宋体" w:hAnsi="宋体" w:eastAsia="方正仿宋_GBK" w:cs="方正仿宋_GBK"/>
          <w:kern w:val="2"/>
          <w:sz w:val="28"/>
          <w:szCs w:val="28"/>
          <w:u w:val="single"/>
        </w:rPr>
      </w:pPr>
      <w:r>
        <w:rPr>
          <w:rFonts w:hint="eastAsia" w:ascii="方正仿宋_GBK" w:hAnsi="方正仿宋_GBK" w:eastAsia="方正仿宋_GBK" w:cs="方正仿宋_GBK"/>
          <w:kern w:val="2"/>
          <w:sz w:val="28"/>
          <w:szCs w:val="28"/>
        </w:rPr>
        <w:t>竞选人：</w:t>
      </w:r>
      <w:r>
        <w:rPr>
          <w:rFonts w:hint="eastAsia" w:ascii="宋体" w:hAnsi="宋体" w:eastAsia="方正仿宋_GBK" w:cs="方正仿宋_GBK"/>
          <w:kern w:val="2"/>
          <w:sz w:val="28"/>
          <w:szCs w:val="28"/>
          <w:u w:val="single"/>
        </w:rPr>
        <w:t xml:space="preserve">     </w:t>
      </w:r>
      <w:r>
        <w:rPr>
          <w:rFonts w:hint="eastAsia" w:ascii="方正仿宋_GBK" w:hAnsi="方正仿宋_GBK" w:eastAsia="方正仿宋_GBK" w:cs="方正仿宋_GBK"/>
          <w:kern w:val="2"/>
          <w:sz w:val="28"/>
          <w:szCs w:val="28"/>
        </w:rPr>
        <w:t>（盖单位法人章）</w:t>
      </w:r>
      <w:r>
        <w:rPr>
          <w:rFonts w:hint="eastAsia" w:ascii="宋体" w:hAnsi="宋体" w:eastAsia="方正仿宋_GBK" w:cs="方正仿宋_GBK"/>
          <w:kern w:val="2"/>
          <w:sz w:val="28"/>
          <w:szCs w:val="28"/>
          <w:u w:val="single"/>
        </w:rPr>
        <w:t xml:space="preserve">  </w:t>
      </w:r>
    </w:p>
    <w:p>
      <w:pPr>
        <w:pStyle w:val="5"/>
        <w:keepNext w:val="0"/>
        <w:keepLines w:val="0"/>
        <w:widowControl w:val="0"/>
        <w:suppressLineNumbers w:val="0"/>
        <w:autoSpaceDE w:val="0"/>
        <w:autoSpaceDN/>
        <w:spacing w:line="420" w:lineRule="exact"/>
        <w:ind w:left="0" w:firstLine="562" w:firstLineChars="200"/>
        <w:jc w:val="left"/>
        <w:rPr>
          <w:rFonts w:hint="eastAsia" w:ascii="宋体" w:hAnsi="宋体" w:eastAsia="方正仿宋_GBK" w:cs="方正仿宋_GBK"/>
          <w:kern w:val="2"/>
          <w:sz w:val="28"/>
          <w:szCs w:val="28"/>
        </w:rPr>
      </w:pPr>
      <w:r>
        <w:rPr>
          <w:rFonts w:hint="eastAsia" w:ascii="宋体" w:hAnsi="宋体" w:eastAsia="方正仿宋_GBK" w:cs="宋体"/>
          <w:kern w:val="2"/>
          <w:sz w:val="28"/>
          <w:szCs w:val="28"/>
          <w:u w:val="single"/>
        </w:rPr>
        <w:t xml:space="preserve">    </w:t>
      </w:r>
      <w:r>
        <w:rPr>
          <w:rFonts w:hint="eastAsia" w:ascii="方正仿宋_GBK" w:hAnsi="方正仿宋_GBK" w:eastAsia="方正仿宋_GBK" w:cs="方正仿宋_GBK"/>
          <w:kern w:val="2"/>
          <w:sz w:val="28"/>
          <w:szCs w:val="28"/>
        </w:rPr>
        <w:t>年</w:t>
      </w:r>
      <w:r>
        <w:rPr>
          <w:rFonts w:hint="eastAsia" w:ascii="宋体" w:hAnsi="宋体" w:eastAsia="方正仿宋_GBK" w:cs="宋体"/>
          <w:kern w:val="2"/>
          <w:sz w:val="28"/>
          <w:szCs w:val="28"/>
          <w:u w:val="single"/>
        </w:rPr>
        <w:t xml:space="preserve">    </w:t>
      </w:r>
      <w:r>
        <w:rPr>
          <w:rFonts w:hint="eastAsia" w:ascii="方正仿宋_GBK" w:hAnsi="方正仿宋_GBK" w:eastAsia="方正仿宋_GBK" w:cs="方正仿宋_GBK"/>
          <w:kern w:val="2"/>
          <w:sz w:val="28"/>
          <w:szCs w:val="28"/>
        </w:rPr>
        <w:t>月</w:t>
      </w:r>
      <w:r>
        <w:rPr>
          <w:rFonts w:hint="eastAsia" w:ascii="宋体" w:hAnsi="宋体" w:eastAsia="方正仿宋_GBK" w:cs="宋体"/>
          <w:kern w:val="2"/>
          <w:sz w:val="28"/>
          <w:szCs w:val="28"/>
          <w:u w:val="single"/>
        </w:rPr>
        <w:t xml:space="preserve">    </w:t>
      </w:r>
      <w:r>
        <w:rPr>
          <w:rFonts w:hint="eastAsia" w:ascii="方正仿宋_GBK" w:hAnsi="方正仿宋_GBK" w:eastAsia="方正仿宋_GBK" w:cs="方正仿宋_GBK"/>
          <w:kern w:val="2"/>
          <w:sz w:val="28"/>
          <w:szCs w:val="28"/>
        </w:rPr>
        <w:t>日</w:t>
      </w:r>
      <w:r>
        <w:rPr>
          <w:rFonts w:hint="eastAsia" w:ascii="宋体" w:hAnsi="宋体" w:eastAsia="方正仿宋_GBK" w:cs="宋体"/>
          <w:kern w:val="2"/>
          <w:sz w:val="28"/>
          <w:szCs w:val="28"/>
        </w:rPr>
        <w:t xml:space="preserve"> </w:t>
      </w:r>
      <w:r>
        <w:rPr>
          <w:rFonts w:hint="eastAsia" w:ascii="宋体" w:hAnsi="宋体" w:eastAsia="方正仿宋_GBK" w:cs="方正仿宋_GBK"/>
          <w:kern w:val="2"/>
          <w:sz w:val="28"/>
          <w:szCs w:val="28"/>
          <w:u w:val="single"/>
        </w:rPr>
        <w:br w:type="page"/>
      </w:r>
      <w:r>
        <w:rPr>
          <w:rFonts w:hint="eastAsia" w:ascii="方正仿宋_GBK" w:hAnsi="方正仿宋_GBK" w:eastAsia="方正仿宋_GBK" w:cs="方正仿宋_GBK"/>
          <w:kern w:val="2"/>
          <w:sz w:val="28"/>
          <w:szCs w:val="28"/>
        </w:rPr>
        <w:t>（五）非联合体竞选声明</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（竞选人名称）郑重声明，我公司是独立法人企业，针对本竞选项目，我公司承诺非联合体参与竞选。我方对以上声明负全部法律责任。</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特此声明。</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w:t>
      </w:r>
      <w:r>
        <w:rPr>
          <w:rFonts w:hint="eastAsia" w:ascii="方正仿宋_GBK" w:hAnsi="方正仿宋_GBK" w:eastAsia="方正仿宋_GBK" w:cs="方正仿宋_GBK"/>
          <w:b w:val="0"/>
          <w:bCs w:val="0"/>
          <w:kern w:val="2"/>
          <w:sz w:val="28"/>
          <w:szCs w:val="28"/>
          <w:lang w:val="en-US" w:eastAsia="zh-CN" w:bidi="ar"/>
        </w:rPr>
        <w:t>盖单位法人章</w:t>
      </w:r>
      <w:r>
        <w:rPr>
          <w:rFonts w:hint="eastAsia" w:ascii="方正仿宋_GBK" w:hAnsi="方正仿宋_GBK" w:eastAsia="方正仿宋_GBK" w:cs="方正仿宋_GBK"/>
          <w:kern w:val="2"/>
          <w:sz w:val="28"/>
          <w:szCs w:val="28"/>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spacing w:line="360" w:lineRule="auto"/>
        <w:rPr>
          <w:rFonts w:hint="eastAsia" w:ascii="方正仿宋_GBK" w:hAnsi="方正仿宋_GBK" w:eastAsia="方正仿宋_GBK" w:cs="方正仿宋_GBK"/>
          <w:b/>
          <w:bCs/>
          <w:kern w:val="44"/>
          <w:sz w:val="28"/>
          <w:szCs w:val="28"/>
        </w:rPr>
        <w:sectPr>
          <w:pgSz w:w="11906" w:h="16838"/>
          <w:pgMar w:top="1440" w:right="1800" w:bottom="1440" w:left="1800" w:header="851" w:footer="992" w:gutter="0"/>
          <w:cols w:space="425" w:num="1"/>
          <w:docGrid w:type="lines" w:linePitch="381" w:charSpace="0"/>
        </w:sectPr>
      </w:pPr>
    </w:p>
    <w:p>
      <w:pPr>
        <w:pStyle w:val="4"/>
        <w:widowControl/>
        <w:spacing w:line="360" w:lineRule="auto"/>
        <w:rPr>
          <w:rFonts w:hint="eastAsia" w:ascii="方正仿宋_GBK" w:hAnsi="方正仿宋_GBK" w:eastAsia="方正仿宋_GBK" w:cs="方正仿宋_GBK"/>
          <w:b/>
          <w:bCs/>
          <w:kern w:val="44"/>
          <w:sz w:val="28"/>
          <w:szCs w:val="28"/>
        </w:rPr>
      </w:pPr>
      <w:bookmarkStart w:id="7" w:name="_Toc16138"/>
      <w:bookmarkEnd w:id="7"/>
      <w:bookmarkStart w:id="8" w:name="_Toc95464847"/>
      <w:bookmarkEnd w:id="8"/>
      <w:bookmarkStart w:id="9" w:name="_Toc1705"/>
      <w:bookmarkEnd w:id="9"/>
      <w:bookmarkStart w:id="10" w:name="_Toc57"/>
      <w:bookmarkEnd w:id="10"/>
      <w:bookmarkStart w:id="11" w:name="_Toc4555"/>
      <w:bookmarkEnd w:id="11"/>
      <w:bookmarkStart w:id="12" w:name="_Toc26493"/>
      <w:bookmarkEnd w:id="12"/>
      <w:bookmarkStart w:id="13" w:name="_Toc32141"/>
      <w:r>
        <w:rPr>
          <w:rFonts w:hint="eastAsia" w:ascii="方正仿宋_GBK" w:hAnsi="方正仿宋_GBK" w:eastAsia="方正仿宋_GBK" w:cs="方正仿宋_GBK"/>
          <w:b/>
          <w:bCs/>
          <w:kern w:val="44"/>
          <w:sz w:val="28"/>
          <w:szCs w:val="28"/>
        </w:rPr>
        <w:t>二</w:t>
      </w:r>
      <w:bookmarkEnd w:id="13"/>
      <w:r>
        <w:rPr>
          <w:rFonts w:hint="eastAsia" w:ascii="方正仿宋_GBK" w:hAnsi="方正仿宋_GBK" w:eastAsia="方正仿宋_GBK" w:cs="方正仿宋_GBK"/>
          <w:b/>
          <w:bCs/>
          <w:kern w:val="44"/>
          <w:sz w:val="28"/>
          <w:szCs w:val="28"/>
        </w:rPr>
        <w:t>、商务文件</w:t>
      </w:r>
      <w:bookmarkStart w:id="14" w:name="_Toc95464848"/>
      <w:bookmarkEnd w:id="14"/>
    </w:p>
    <w:p>
      <w:pPr>
        <w:pStyle w:val="4"/>
        <w:widowControl/>
        <w:spacing w:line="360" w:lineRule="auto"/>
        <w:jc w:val="center"/>
        <w:rPr>
          <w:rFonts w:hint="default" w:ascii="Times New Roman" w:hAnsi="Times New Roman" w:eastAsia="方正仿宋_GBK" w:cs="Times New Roman"/>
          <w:b/>
          <w:bCs/>
          <w:kern w:val="44"/>
          <w:sz w:val="28"/>
          <w:szCs w:val="28"/>
        </w:rPr>
      </w:pPr>
      <w:r>
        <w:rPr>
          <w:rFonts w:hint="eastAsia" w:ascii="方正仿宋_GBK" w:hAnsi="方正仿宋_GBK" w:eastAsia="方正仿宋_GBK" w:cs="方正仿宋_GBK"/>
          <w:b/>
          <w:bCs/>
          <w:kern w:val="44"/>
          <w:sz w:val="28"/>
          <w:szCs w:val="28"/>
        </w:rPr>
        <w:t>（一）竞选函</w:t>
      </w:r>
    </w:p>
    <w:p>
      <w:pPr>
        <w:keepNext w:val="0"/>
        <w:keepLines w:val="0"/>
        <w:widowControl w:val="0"/>
        <w:suppressLineNumbers w:val="0"/>
        <w:autoSpaceDE w:val="0"/>
        <w:autoSpaceDN/>
        <w:spacing w:before="0" w:beforeAutospacing="0" w:after="0" w:afterAutospacing="0" w:line="420" w:lineRule="exact"/>
        <w:ind w:left="0" w:right="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autoSpaceDE w:val="0"/>
        <w:autoSpaceDN/>
        <w:snapToGrid w:val="0"/>
        <w:spacing w:before="0" w:beforeAutospacing="0" w:after="0" w:afterAutospacing="0" w:line="420" w:lineRule="exact"/>
        <w:ind w:left="0" w:right="0" w:firstLine="1120" w:firstLineChars="4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（竞选人名称）系中华人民共和国合法企业，注册地址：</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（竞选人注册地址）。我方就参加本次竞选有关事项郑重声明如下：</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一、我方完全理解并接受该项目采购文件所有要求。</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二、我方提交的所有竞选文件、资料都是准确和真实的，如有虚假或隐瞒，我方愿意承担一切法律责任。</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三、我方承诺按照采购文件要求，提供采购项目的服务。</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四、我方按采购文件要求提交的竞选文件：竞选文件正本</w:t>
      </w:r>
      <w:r>
        <w:rPr>
          <w:rFonts w:hint="eastAsia" w:ascii="宋体" w:hAnsi="宋体" w:eastAsia="宋体" w:cs="宋体"/>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 xml:space="preserve">份，副本 </w:t>
      </w:r>
      <w:r>
        <w:rPr>
          <w:rFonts w:hint="eastAsia" w:ascii="宋体" w:hAnsi="宋体" w:eastAsia="宋体" w:cs="宋体"/>
          <w:kern w:val="2"/>
          <w:sz w:val="28"/>
          <w:szCs w:val="28"/>
          <w:lang w:val="en-US" w:eastAsia="zh-CN" w:bidi="ar"/>
        </w:rPr>
        <w:t xml:space="preserve">2 </w:t>
      </w:r>
      <w:r>
        <w:rPr>
          <w:rFonts w:hint="eastAsia" w:ascii="方正仿宋_GBK" w:hAnsi="方正仿宋_GBK" w:eastAsia="方正仿宋_GBK" w:cs="方正仿宋_GBK"/>
          <w:kern w:val="2"/>
          <w:sz w:val="28"/>
          <w:szCs w:val="28"/>
          <w:lang w:val="en-US" w:eastAsia="zh-CN" w:bidi="ar"/>
        </w:rPr>
        <w:t>份。</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五、我方竞选报价为包干价。即在竞选有效期和合同有效期内，该报价固定不变。</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六、如果我方中选，我方将履行采购文件中规定的各项要求以及我方竞选文件的各项承诺，按《中华人民共和国民法典》及合同约定条款承担我方责任。</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5"/>
        <w:widowControl/>
        <w:rPr>
          <w:rFonts w:hint="eastAsia" w:ascii="宋体" w:hAnsi="宋体" w:eastAsia="方正仿宋_GBK" w:cs="宋体"/>
          <w:kern w:val="2"/>
          <w:sz w:val="28"/>
          <w:szCs w:val="28"/>
        </w:rPr>
      </w:pPr>
      <w:r>
        <w:rPr>
          <w:rFonts w:hint="eastAsia" w:ascii="方正仿宋_GBK" w:hAnsi="宋体" w:eastAsia="方正仿宋_GBK" w:cs="方正仿宋_GBK"/>
          <w:kern w:val="2"/>
          <w:sz w:val="28"/>
          <w:szCs w:val="28"/>
        </w:rPr>
        <w:br w:type="page"/>
      </w:r>
      <w:bookmarkStart w:id="15" w:name="_Toc95464849"/>
      <w:bookmarkEnd w:id="15"/>
      <w:r>
        <w:rPr>
          <w:rFonts w:hint="eastAsia" w:ascii="方正仿宋_GBK" w:hAnsi="方正仿宋_GBK" w:eastAsia="方正仿宋_GBK" w:cs="方正仿宋_GBK"/>
          <w:kern w:val="2"/>
          <w:sz w:val="28"/>
          <w:szCs w:val="28"/>
        </w:rPr>
        <w:t>（二）竞选人基本情况</w:t>
      </w:r>
    </w:p>
    <w:p>
      <w:pPr>
        <w:keepNext w:val="0"/>
        <w:keepLines w:val="0"/>
        <w:widowControl w:val="0"/>
        <w:suppressLineNumbers w:val="0"/>
        <w:snapToGrid w:val="0"/>
        <w:spacing w:before="0" w:beforeAutospacing="0" w:after="0" w:afterAutospacing="0" w:line="360" w:lineRule="auto"/>
        <w:ind w:left="0" w:right="0" w:firstLine="562" w:firstLineChars="200"/>
        <w:jc w:val="center"/>
        <w:rPr>
          <w:rFonts w:hint="eastAsia" w:ascii="宋体" w:hAnsi="宋体" w:eastAsia="方正仿宋_GBK" w:cs="宋体"/>
          <w:kern w:val="2"/>
          <w:sz w:val="28"/>
          <w:szCs w:val="28"/>
        </w:rPr>
      </w:pPr>
      <w:r>
        <w:rPr>
          <w:rFonts w:hint="eastAsia" w:ascii="方正仿宋_GBK" w:hAnsi="方正仿宋_GBK" w:eastAsia="方正仿宋_GBK" w:cs="方正仿宋_GBK"/>
          <w:b/>
          <w:bCs/>
          <w:kern w:val="2"/>
          <w:sz w:val="28"/>
          <w:szCs w:val="28"/>
          <w:lang w:val="en-US" w:eastAsia="zh-CN" w:bidi="ar"/>
        </w:rPr>
        <w:t>（二）竞选人基本情况</w:t>
      </w:r>
    </w:p>
    <w:tbl>
      <w:tblPr>
        <w:tblStyle w:val="11"/>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89"/>
        <w:gridCol w:w="3969"/>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项</w:t>
            </w:r>
            <w:r>
              <w:rPr>
                <w:rFonts w:hint="eastAsia" w:ascii="Calibri" w:hAnsi="Calibri" w:eastAsia="方正仿宋_GBK" w:cs="方正仿宋_GBK"/>
                <w:b/>
                <w:bCs w:val="0"/>
                <w:kern w:val="2"/>
                <w:sz w:val="28"/>
                <w:szCs w:val="28"/>
              </w:rPr>
              <w:t xml:space="preserve"> </w:t>
            </w:r>
            <w:r>
              <w:rPr>
                <w:rFonts w:hint="default" w:ascii="Calibri" w:hAnsi="Calibri" w:eastAsia="方正仿宋_GBK" w:cs="Calibri"/>
                <w:b/>
                <w:bCs w:val="0"/>
                <w:kern w:val="2"/>
                <w:sz w:val="28"/>
                <w:szCs w:val="28"/>
              </w:rPr>
              <w:t xml:space="preserve"> </w:t>
            </w:r>
            <w:r>
              <w:rPr>
                <w:rFonts w:hint="eastAsia" w:ascii="方正仿宋_GBK" w:hAnsi="方正仿宋_GBK" w:eastAsia="方正仿宋_GBK" w:cs="方正仿宋_GBK"/>
                <w:b/>
                <w:bCs w:val="0"/>
                <w:kern w:val="2"/>
                <w:sz w:val="28"/>
                <w:szCs w:val="28"/>
              </w:rPr>
              <w:t>目</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数据资料</w:t>
            </w: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auto"/>
              <w:jc w:val="center"/>
              <w:rPr>
                <w:rFonts w:hint="eastAsia" w:ascii="Calibri" w:hAnsi="Calibri" w:eastAsia="方正仿宋_GBK" w:cs="方正仿宋_GBK"/>
                <w:b/>
                <w:bCs w:val="0"/>
                <w:kern w:val="2"/>
                <w:sz w:val="28"/>
                <w:szCs w:val="28"/>
              </w:rPr>
            </w:pPr>
            <w:r>
              <w:rPr>
                <w:rFonts w:hint="eastAsia" w:ascii="方正仿宋_GBK" w:hAnsi="方正仿宋_GBK" w:eastAsia="方正仿宋_GBK" w:cs="方正仿宋_GBK"/>
                <w:kern w:val="2"/>
                <w:sz w:val="28"/>
                <w:szCs w:val="28"/>
              </w:rPr>
              <w:t>公司名称</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jc w:val="center"/>
              <w:rPr>
                <w:rFonts w:hint="eastAsia" w:ascii="Calibri" w:hAnsi="Calibri" w:eastAsia="方正仿宋_GBK" w:cs="方正仿宋_GBK"/>
                <w:b/>
                <w:bCs w:val="0"/>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jc w:val="center"/>
              <w:rPr>
                <w:rFonts w:hint="eastAsia" w:ascii="Calibri" w:hAnsi="Calibri" w:eastAsia="方正仿宋_GBK" w:cs="方正仿宋_GBK"/>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auto"/>
              <w:jc w:val="center"/>
              <w:rPr>
                <w:rFonts w:hint="eastAsia" w:ascii="Calibri" w:hAnsi="Calibri" w:eastAsia="方正仿宋_GBK" w:cs="方正仿宋_GBK"/>
                <w:kern w:val="2"/>
                <w:sz w:val="28"/>
                <w:szCs w:val="28"/>
              </w:rPr>
            </w:pPr>
            <w:r>
              <w:rPr>
                <w:rFonts w:hint="eastAsia" w:ascii="方正仿宋_GBK" w:hAnsi="方正仿宋_GBK" w:eastAsia="方正仿宋_GBK" w:cs="方正仿宋_GBK"/>
                <w:kern w:val="2"/>
                <w:sz w:val="28"/>
                <w:szCs w:val="28"/>
              </w:rPr>
              <w:t>法定代表人</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jc w:val="center"/>
              <w:rPr>
                <w:rFonts w:hint="eastAsia" w:ascii="Calibri" w:hAnsi="Calibri" w:eastAsia="方正仿宋_GBK" w:cs="方正仿宋_GBK"/>
                <w:b/>
                <w:bCs w:val="0"/>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jc w:val="center"/>
              <w:rPr>
                <w:rFonts w:hint="eastAsia" w:ascii="Calibri" w:hAnsi="Calibri" w:eastAsia="方正仿宋_GBK" w:cs="方正仿宋_GBK"/>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企业类型</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营业范围</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注册资金</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18"/>
              <w:widowControl/>
              <w:spacing w:line="360" w:lineRule="auto"/>
              <w:rPr>
                <w:rFonts w:hint="default" w:ascii="Calibri" w:hAnsi="Calibri" w:eastAsia="方正仿宋_GBK" w:cs="Calibri"/>
                <w:kern w:val="2"/>
                <w:sz w:val="28"/>
                <w:szCs w:val="28"/>
              </w:rPr>
            </w:pPr>
          </w:p>
        </w:tc>
      </w:tr>
    </w:tbl>
    <w:p>
      <w:pPr>
        <w:keepNext w:val="0"/>
        <w:keepLines w:val="0"/>
        <w:widowControl w:val="0"/>
        <w:suppressLineNumbers w:val="0"/>
        <w:snapToGrid w:val="0"/>
        <w:spacing w:before="0" w:beforeAutospacing="0" w:after="0" w:afterAutospacing="0" w:line="360" w:lineRule="auto"/>
        <w:ind w:left="0" w:right="0"/>
        <w:jc w:val="both"/>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lang w:val="en-US" w:eastAsia="zh-CN" w:bidi="ar"/>
        </w:rPr>
        <w:tab/>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pacing w:before="0" w:beforeAutospacing="0" w:after="0" w:afterAutospacing="0" w:line="360" w:lineRule="auto"/>
        <w:ind w:left="0" w:right="0"/>
        <w:jc w:val="both"/>
      </w:pPr>
      <w:r>
        <w:rPr>
          <w:rFonts w:hint="eastAsia" w:ascii="方正仿宋_GBK" w:hAnsi="宋体" w:eastAsia="方正仿宋_GBK" w:cs="方正仿宋_GBK"/>
          <w:kern w:val="2"/>
          <w:sz w:val="28"/>
          <w:szCs w:val="28"/>
          <w:lang w:val="en-US" w:eastAsia="zh-CN" w:bidi="ar"/>
        </w:rPr>
        <w:tab/>
      </w:r>
    </w:p>
    <w:p>
      <w:pPr>
        <w:rPr>
          <w:rFonts w:hint="eastAsia" w:ascii="宋体" w:hAnsi="宋体" w:eastAsia="方正仿宋_GBK" w:cs="方正仿宋_GBK"/>
          <w:b/>
          <w:bCs/>
          <w:kern w:val="2"/>
          <w:sz w:val="28"/>
          <w:szCs w:val="28"/>
        </w:rPr>
        <w:sectPr>
          <w:pgSz w:w="11906" w:h="16838"/>
          <w:pgMar w:top="1440" w:right="1800" w:bottom="1440" w:left="1800" w:header="851" w:footer="992" w:gutter="0"/>
          <w:cols w:space="425" w:num="1"/>
          <w:docGrid w:type="lines" w:linePitch="381" w:charSpace="0"/>
        </w:sectPr>
      </w:pPr>
    </w:p>
    <w:p>
      <w:pPr>
        <w:pStyle w:val="5"/>
        <w:widowControl/>
        <w:numPr>
          <w:ilvl w:val="0"/>
          <w:numId w:val="1"/>
        </w:numPr>
        <w:spacing w:line="400" w:lineRule="exact"/>
        <w:jc w:val="center"/>
        <w:rPr>
          <w:rFonts w:hint="eastAsia" w:ascii="宋体" w:hAnsi="宋体" w:eastAsia="方正仿宋_GBK" w:cs="方正仿宋_GBK"/>
          <w:b/>
          <w:bCs/>
          <w:kern w:val="2"/>
          <w:sz w:val="28"/>
          <w:szCs w:val="28"/>
        </w:rPr>
      </w:pPr>
      <w:bookmarkStart w:id="16" w:name="_Toc95464850"/>
      <w:bookmarkEnd w:id="16"/>
      <w:r>
        <w:rPr>
          <w:rFonts w:hint="eastAsia" w:ascii="方正仿宋_GBK" w:hAnsi="方正仿宋_GBK" w:eastAsia="方正仿宋_GBK" w:cs="方正仿宋_GBK"/>
          <w:b/>
          <w:bCs/>
          <w:kern w:val="2"/>
          <w:sz w:val="28"/>
          <w:szCs w:val="28"/>
        </w:rPr>
        <w:t>商务条款差异表</w:t>
      </w:r>
    </w:p>
    <w:p>
      <w:pPr>
        <w:pStyle w:val="6"/>
        <w:widowControl/>
        <w:snapToGrid w:val="0"/>
        <w:spacing w:line="400" w:lineRule="exact"/>
        <w:jc w:val="left"/>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rPr>
        <w:t>采购项目名称：</w:t>
      </w:r>
      <w:r>
        <w:rPr>
          <w:rFonts w:hint="eastAsia" w:ascii="宋体" w:hAnsi="宋体" w:eastAsia="方正仿宋_GBK" w:cs="宋体"/>
          <w:kern w:val="2"/>
          <w:sz w:val="28"/>
          <w:szCs w:val="28"/>
          <w:u w:val="single"/>
        </w:rPr>
        <w:t xml:space="preserve">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tbl>
      <w:tblPr>
        <w:tblStyle w:val="11"/>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2"/>
        <w:gridCol w:w="4110"/>
        <w:gridCol w:w="27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default" w:ascii="Calibri" w:hAnsi="Calibri" w:eastAsia="方正仿宋_GBK" w:cs="Calibri"/>
                <w:b/>
                <w:bCs w:val="0"/>
                <w:kern w:val="2"/>
                <w:sz w:val="28"/>
                <w:szCs w:val="28"/>
              </w:rPr>
            </w:pPr>
            <w:bookmarkStart w:id="17" w:name="_Toc25510"/>
            <w:r>
              <w:rPr>
                <w:rFonts w:hint="eastAsia" w:ascii="方正仿宋_GBK" w:hAnsi="方正仿宋_GBK" w:eastAsia="方正仿宋_GBK" w:cs="方正仿宋_GBK"/>
                <w:b/>
                <w:bCs w:val="0"/>
                <w:kern w:val="2"/>
                <w:sz w:val="28"/>
                <w:szCs w:val="28"/>
              </w:rPr>
              <w:t>序号</w:t>
            </w:r>
            <w:bookmarkEnd w:id="17"/>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default" w:ascii="Calibri" w:hAnsi="Calibri" w:eastAsia="方正仿宋_GBK" w:cs="Calibri"/>
                <w:b/>
                <w:bCs w:val="0"/>
                <w:kern w:val="2"/>
                <w:sz w:val="28"/>
                <w:szCs w:val="28"/>
              </w:rPr>
            </w:pPr>
            <w:bookmarkStart w:id="18" w:name="_Toc29351"/>
            <w:r>
              <w:rPr>
                <w:rFonts w:hint="eastAsia" w:ascii="方正仿宋_GBK" w:hAnsi="方正仿宋_GBK" w:eastAsia="方正仿宋_GBK" w:cs="方正仿宋_GBK"/>
                <w:b/>
                <w:bCs w:val="0"/>
                <w:kern w:val="2"/>
                <w:sz w:val="28"/>
                <w:szCs w:val="28"/>
              </w:rPr>
              <w:t>商务要求</w:t>
            </w:r>
            <w:bookmarkEnd w:id="18"/>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default" w:ascii="Calibri" w:hAnsi="Calibri" w:eastAsia="方正仿宋_GBK" w:cs="Calibri"/>
                <w:b/>
                <w:bCs w:val="0"/>
                <w:kern w:val="2"/>
                <w:sz w:val="28"/>
                <w:szCs w:val="28"/>
              </w:rPr>
            </w:pPr>
            <w:bookmarkStart w:id="19" w:name="_Toc30270"/>
            <w:r>
              <w:rPr>
                <w:rFonts w:hint="eastAsia" w:ascii="方正仿宋_GBK" w:hAnsi="方正仿宋_GBK" w:eastAsia="方正仿宋_GBK" w:cs="方正仿宋_GBK"/>
                <w:b/>
                <w:bCs w:val="0"/>
                <w:kern w:val="2"/>
                <w:sz w:val="28"/>
                <w:szCs w:val="28"/>
              </w:rPr>
              <w:t>竞选应答</w:t>
            </w:r>
            <w:bookmarkEnd w:id="19"/>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default" w:ascii="Calibri" w:hAnsi="Calibri" w:eastAsia="方正仿宋_GBK" w:cs="Calibri"/>
                <w:b/>
                <w:bCs w:val="0"/>
                <w:kern w:val="2"/>
                <w:sz w:val="28"/>
                <w:szCs w:val="28"/>
              </w:rPr>
            </w:pPr>
            <w:bookmarkStart w:id="20" w:name="_Toc16879"/>
            <w:r>
              <w:rPr>
                <w:rFonts w:hint="eastAsia" w:ascii="方正仿宋_GBK" w:hAnsi="方正仿宋_GBK" w:eastAsia="方正仿宋_GBK" w:cs="方正仿宋_GBK"/>
                <w:b/>
                <w:bCs w:val="0"/>
                <w:kern w:val="2"/>
                <w:sz w:val="28"/>
                <w:szCs w:val="28"/>
              </w:rPr>
              <w:t>差异说明</w:t>
            </w:r>
            <w:bookmarkEnd w:id="20"/>
            <w:r>
              <w:rPr>
                <w:rFonts w:hint="eastAsia" w:ascii="Calibri" w:hAnsi="Calibri" w:eastAsia="方正仿宋_GBK" w:cs="方正仿宋_GBK"/>
                <w:b/>
                <w:bCs w:val="0"/>
                <w:kern w:val="2"/>
                <w:sz w:val="28"/>
                <w:szCs w:val="28"/>
              </w:rPr>
              <w:t xml:space="preserve"> </w:t>
            </w:r>
            <w:r>
              <w:rPr>
                <w:rFonts w:hint="eastAsia" w:ascii="方正仿宋_GBK" w:hAnsi="方正仿宋_GBK" w:eastAsia="方正仿宋_GBK" w:cs="方正仿宋_GBK"/>
                <w:b/>
                <w:bCs w:val="0"/>
                <w:kern w:val="2"/>
                <w:sz w:val="28"/>
                <w:szCs w:val="28"/>
              </w:rPr>
              <w:t>（正偏离</w:t>
            </w:r>
            <w:r>
              <w:rPr>
                <w:rFonts w:hint="default" w:ascii="Calibri" w:hAnsi="Calibri" w:eastAsia="方正仿宋_GBK" w:cs="Calibri"/>
                <w:b/>
                <w:bCs w:val="0"/>
                <w:kern w:val="2"/>
                <w:sz w:val="28"/>
                <w:szCs w:val="28"/>
              </w:rPr>
              <w:t>/</w:t>
            </w:r>
            <w:r>
              <w:rPr>
                <w:rFonts w:hint="eastAsia" w:ascii="方正仿宋_GBK" w:hAnsi="方正仿宋_GBK" w:eastAsia="方正仿宋_GBK" w:cs="方正仿宋_GBK"/>
                <w:b/>
                <w:bCs w:val="0"/>
                <w:kern w:val="2"/>
                <w:sz w:val="28"/>
                <w:szCs w:val="28"/>
              </w:rPr>
              <w:t>负偏离</w:t>
            </w:r>
            <w:r>
              <w:rPr>
                <w:rFonts w:hint="default" w:ascii="Calibri" w:hAnsi="Calibri" w:eastAsia="方正仿宋_GBK" w:cs="Calibri"/>
                <w:b/>
                <w:bCs w:val="0"/>
                <w:kern w:val="2"/>
                <w:sz w:val="28"/>
                <w:szCs w:val="28"/>
              </w:rPr>
              <w:t>/</w:t>
            </w:r>
            <w:r>
              <w:rPr>
                <w:rFonts w:hint="eastAsia" w:ascii="方正仿宋_GBK" w:hAnsi="方正仿宋_GBK" w:eastAsia="方正仿宋_GBK" w:cs="方正仿宋_GBK"/>
                <w:b/>
                <w:bCs w:val="0"/>
                <w:kern w:val="2"/>
                <w:sz w:val="28"/>
                <w:szCs w:val="28"/>
              </w:rPr>
              <w:t>无差异）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方正仿宋_GBK" w:hAnsi="方正仿宋_GBK" w:eastAsia="方正仿宋_GBK" w:cs="方正仿宋_GBK"/>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方正仿宋_GBK" w:hAnsi="方正仿宋_GBK" w:eastAsia="方正仿宋_GBK" w:cs="方正仿宋_GBK"/>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360" w:lineRule="exact"/>
              <w:jc w:val="both"/>
              <w:rPr>
                <w:rFonts w:hint="eastAsia" w:ascii="方正仿宋_GBK" w:hAnsi="方正仿宋_GBK" w:eastAsia="方正仿宋_GBK" w:cs="方正仿宋_GBK"/>
                <w:b/>
                <w:bCs/>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宋体" w:hAnsi="宋体" w:eastAsia="方正仿宋_GBK" w:cs="宋体"/>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360" w:lineRule="exact"/>
              <w:rPr>
                <w:rFonts w:hint="eastAsia" w:ascii="方正仿宋_GBK" w:hAnsi="方正仿宋_GBK" w:eastAsia="方正仿宋_GBK" w:cs="方正仿宋_GBK"/>
                <w:b/>
                <w:bCs/>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宋体" w:hAnsi="宋体" w:eastAsia="方正仿宋_GBK"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360" w:lineRule="exact"/>
              <w:jc w:val="both"/>
              <w:rPr>
                <w:rFonts w:hint="eastAsia" w:ascii="方正仿宋_GBK" w:hAnsi="方正仿宋_GBK" w:eastAsia="方正仿宋_GBK" w:cs="方正仿宋_GBK"/>
                <w:b w:val="0"/>
                <w:bCs w:val="0"/>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eastAsia" w:ascii="宋体" w:hAnsi="宋体" w:eastAsia="方正仿宋_GBK"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360" w:lineRule="exact"/>
              <w:jc w:val="both"/>
              <w:rPr>
                <w:rFonts w:hint="eastAsia" w:ascii="方正仿宋_GBK" w:hAnsi="方正仿宋_GBK" w:eastAsia="方正仿宋_GBK" w:cs="方正仿宋_GBK"/>
                <w:b w:val="0"/>
                <w:bCs w:val="0"/>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360" w:lineRule="exact"/>
              <w:jc w:val="both"/>
              <w:rPr>
                <w:rFonts w:hint="eastAsia" w:ascii="方正仿宋_GBK" w:hAnsi="方正仿宋_GBK" w:eastAsia="方正仿宋_GBK" w:cs="方正仿宋_GBK"/>
                <w:b w:val="0"/>
                <w:bCs w:val="0"/>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4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方正仿宋_GBK" w:hAnsi="方正仿宋_GBK" w:eastAsia="方正仿宋_GBK" w:cs="方正仿宋_GBK"/>
                <w:kern w:val="2"/>
                <w:sz w:val="28"/>
                <w:szCs w:val="28"/>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jc w:val="center"/>
              <w:rPr>
                <w:rFonts w:hint="eastAsia" w:ascii="方正仿宋_GBK" w:hAnsi="方正仿宋_GBK" w:eastAsia="方正仿宋_GBK" w:cs="方正仿宋_GBK"/>
                <w:kern w:val="2"/>
                <w:sz w:val="28"/>
                <w:szCs w:val="28"/>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line="360" w:lineRule="exact"/>
              <w:rPr>
                <w:rFonts w:hint="default" w:ascii="Calibri" w:hAnsi="Calibri" w:eastAsia="方正仿宋_GBK" w:cs="Calibri"/>
                <w:kern w:val="2"/>
                <w:sz w:val="28"/>
                <w:szCs w:val="28"/>
              </w:rPr>
            </w:pPr>
          </w:p>
        </w:tc>
      </w:tr>
    </w:tbl>
    <w:p>
      <w:pPr>
        <w:keepNext w:val="0"/>
        <w:keepLines w:val="0"/>
        <w:widowControl w:val="0"/>
        <w:suppressLineNumbers w:val="0"/>
        <w:snapToGrid w:val="0"/>
        <w:spacing w:before="0" w:beforeAutospacing="0" w:after="0" w:afterAutospacing="0" w:line="360" w:lineRule="auto"/>
        <w:ind w:left="7000" w:right="960" w:hanging="7000" w:hangingChars="25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pStyle w:val="2"/>
        <w:widowControl/>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7000" w:right="-14" w:hanging="7000" w:hangingChars="25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法人授权代表：</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（签章）</w:t>
      </w: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pacing w:before="0" w:beforeAutospacing="0" w:after="0" w:afterAutospacing="0" w:line="360" w:lineRule="auto"/>
        <w:ind w:left="7280" w:right="0" w:hanging="7280" w:hangingChars="2600"/>
        <w:jc w:val="center"/>
        <w:rPr>
          <w:rFonts w:hint="eastAsia" w:ascii="方正仿宋_GBK" w:hAnsi="方正仿宋_GBK" w:eastAsia="方正仿宋_GBK" w:cs="方正仿宋_GBK"/>
          <w:kern w:val="2"/>
          <w:sz w:val="28"/>
          <w:szCs w:val="28"/>
        </w:rPr>
      </w:pPr>
      <w:r>
        <w:rPr>
          <w:rFonts w:hint="eastAsia" w:ascii="宋体" w:hAnsi="宋体" w:eastAsia="方正仿宋_GBK" w:cs="宋体"/>
          <w:kern w:val="2"/>
          <w:sz w:val="28"/>
          <w:szCs w:val="28"/>
          <w:lang w:val="en-US" w:eastAsia="zh-CN" w:bidi="ar"/>
        </w:rPr>
        <w:t xml:space="preserve">                               </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D0958"/>
    <w:multiLevelType w:val="multilevel"/>
    <w:tmpl w:val="11AD0958"/>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jY5ZjRjZTk1ODJhOWU3MGE4OGNhOGJmYTVkMTIifQ=="/>
  </w:docVars>
  <w:rsids>
    <w:rsidRoot w:val="00000000"/>
    <w:rsid w:val="05073615"/>
    <w:rsid w:val="1E8449E1"/>
    <w:rsid w:val="2B213ADA"/>
    <w:rsid w:val="30674D68"/>
    <w:rsid w:val="321F5AE4"/>
    <w:rsid w:val="511C592B"/>
    <w:rsid w:val="59802E2A"/>
    <w:rsid w:val="735E5140"/>
    <w:rsid w:val="7BA16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widowControl w:val="0"/>
      <w:suppressLineNumbers w:val="0"/>
      <w:adjustRightInd w:val="0"/>
      <w:spacing w:before="0" w:beforeAutospacing="1" w:after="0" w:afterAutospacing="1"/>
      <w:jc w:val="left"/>
      <w:outlineLvl w:val="0"/>
    </w:pPr>
    <w:rPr>
      <w:rFonts w:hint="default" w:ascii="Times New Roman" w:hAnsi="Times New Roman" w:eastAsia="方正仿宋_GBK" w:cs="Times New Roman"/>
      <w:b/>
      <w:bCs/>
      <w:kern w:val="44"/>
      <w:sz w:val="24"/>
      <w:szCs w:val="24"/>
      <w:lang w:val="en-US" w:eastAsia="zh-CN" w:bidi="ar"/>
    </w:rPr>
  </w:style>
  <w:style w:type="paragraph" w:styleId="5">
    <w:name w:val="heading 2"/>
    <w:basedOn w:val="1"/>
    <w:next w:val="1"/>
    <w:semiHidden/>
    <w:unhideWhenUsed/>
    <w:qFormat/>
    <w:uiPriority w:val="0"/>
    <w:pPr>
      <w:keepNext/>
      <w:keepLines/>
      <w:widowControl w:val="0"/>
      <w:suppressLineNumbers w:val="0"/>
      <w:adjustRightInd w:val="0"/>
      <w:snapToGrid w:val="0"/>
      <w:spacing w:before="0" w:beforeAutospacing="0" w:after="0" w:afterAutospacing="0" w:line="360" w:lineRule="auto"/>
      <w:ind w:left="0" w:right="0"/>
      <w:jc w:val="both"/>
      <w:outlineLvl w:val="1"/>
    </w:pPr>
    <w:rPr>
      <w:rFonts w:hint="eastAsia" w:ascii="宋体" w:hAnsi="宋体" w:eastAsia="方正仿宋_GBK" w:cs="宋体"/>
      <w:b/>
      <w:bCs/>
      <w:kern w:val="2"/>
      <w:sz w:val="32"/>
      <w:szCs w:val="32"/>
      <w:lang w:val="en-US" w:eastAsia="zh-CN" w:bidi="ar"/>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bCs/>
      <w:kern w:val="2"/>
      <w:sz w:val="44"/>
      <w:szCs w:val="44"/>
      <w:lang w:val="en-US" w:eastAsia="zh-CN" w:bidi="ar"/>
    </w:rPr>
  </w:style>
  <w:style w:type="paragraph" w:customStyle="1" w:styleId="3">
    <w:name w:val="目录 53"/>
    <w:next w:val="1"/>
    <w:qFormat/>
    <w:uiPriority w:val="0"/>
    <w:pPr>
      <w:wordWrap w:val="0"/>
      <w:ind w:left="1275"/>
      <w:jc w:val="both"/>
    </w:pPr>
    <w:rPr>
      <w:rFonts w:ascii="Calibri" w:hAnsi="Calibri" w:eastAsia="宋体" w:cs="Times New Roman"/>
      <w:kern w:val="2"/>
      <w:sz w:val="21"/>
      <w:lang w:val="en-US" w:eastAsia="zh-CN" w:bidi="ar-SA"/>
    </w:rPr>
  </w:style>
  <w:style w:type="paragraph" w:styleId="6">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方正仿宋_GBK" w:cs="Times New Roman"/>
      <w:kern w:val="2"/>
      <w:sz w:val="32"/>
      <w:szCs w:val="32"/>
      <w:lang w:val="en-US" w:eastAsia="zh-CN" w:bidi="ar"/>
    </w:rPr>
  </w:style>
  <w:style w:type="paragraph" w:styleId="7">
    <w:name w:val="toc 1"/>
    <w:basedOn w:val="1"/>
    <w:next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方正仿宋_GBK" w:cs="Times New Roman"/>
      <w:b/>
      <w:kern w:val="2"/>
      <w:sz w:val="32"/>
      <w:szCs w:val="32"/>
      <w:lang w:val="en-US" w:eastAsia="zh-CN" w:bidi="ar"/>
    </w:rPr>
  </w:style>
  <w:style w:type="paragraph" w:styleId="8">
    <w:name w:val="toc 2"/>
    <w:basedOn w:val="1"/>
    <w:next w:val="1"/>
    <w:qFormat/>
    <w:uiPriority w:val="0"/>
    <w:pPr>
      <w:keepNext w:val="0"/>
      <w:keepLines w:val="0"/>
      <w:widowControl w:val="0"/>
      <w:suppressLineNumbers w:val="0"/>
      <w:ind w:left="420" w:leftChars="200"/>
      <w:jc w:val="both"/>
    </w:pPr>
    <w:rPr>
      <w:rFonts w:hint="default" w:ascii="Times New Roman" w:hAnsi="Times New Roman" w:eastAsia="方正仿宋_GBK" w:cs="Times New Roman"/>
      <w:kern w:val="2"/>
      <w:sz w:val="32"/>
      <w:szCs w:val="32"/>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0">
    <w:name w:val="Body Text First Indent"/>
    <w:basedOn w:val="2"/>
    <w:qFormat/>
    <w:uiPriority w:val="0"/>
    <w:pPr>
      <w:keepNext w:val="0"/>
      <w:keepLines w:val="0"/>
      <w:widowControl w:val="0"/>
      <w:suppressLineNumbers w:val="0"/>
      <w:spacing w:before="0" w:beforeAutospacing="0" w:after="0" w:afterAutospacing="0" w:line="360" w:lineRule="auto"/>
      <w:ind w:left="0" w:right="0" w:firstLine="420"/>
      <w:jc w:val="center"/>
    </w:pPr>
    <w:rPr>
      <w:rFonts w:hint="eastAsia" w:ascii="宋体" w:hAnsi="宋体" w:eastAsia="宋体" w:cs="宋体"/>
      <w:kern w:val="2"/>
      <w:sz w:val="24"/>
      <w:szCs w:val="24"/>
      <w:lang w:val="en-US" w:eastAsia="zh-CN" w:bidi="ar"/>
    </w:rPr>
  </w:style>
  <w:style w:type="character" w:styleId="13">
    <w:name w:val="Hyperlink"/>
    <w:basedOn w:val="12"/>
    <w:qFormat/>
    <w:uiPriority w:val="0"/>
    <w:rPr>
      <w:color w:val="0000FF"/>
      <w:u w:val="single"/>
    </w:rPr>
  </w:style>
  <w:style w:type="character" w:customStyle="1" w:styleId="14">
    <w:name w:val="15"/>
    <w:basedOn w:val="12"/>
    <w:qFormat/>
    <w:uiPriority w:val="0"/>
    <w:rPr>
      <w:rFonts w:hint="default" w:ascii="Times New Roman" w:hAnsi="Times New Roman" w:cs="Times New Roman"/>
      <w:b/>
    </w:rPr>
  </w:style>
  <w:style w:type="character" w:customStyle="1" w:styleId="15">
    <w:name w:val="16"/>
    <w:basedOn w:val="12"/>
    <w:qFormat/>
    <w:uiPriority w:val="0"/>
    <w:rPr>
      <w:rFonts w:hint="default" w:ascii="Times New Roman" w:hAnsi="Times New Roman" w:cs="Times New Roman"/>
      <w:color w:val="0563C1"/>
      <w:u w:val="single"/>
    </w:rPr>
  </w:style>
  <w:style w:type="paragraph" w:customStyle="1" w:styleId="16">
    <w:name w:val="Heading3"/>
    <w:basedOn w:val="1"/>
    <w:qFormat/>
    <w:uiPriority w:val="0"/>
    <w:pPr>
      <w:keepNext w:val="0"/>
      <w:keepLines w:val="0"/>
      <w:widowControl w:val="0"/>
      <w:suppressLineNumbers w:val="0"/>
      <w:spacing w:before="16" w:beforeAutospacing="0"/>
      <w:jc w:val="left"/>
      <w:textAlignment w:val="baseline"/>
    </w:pPr>
    <w:rPr>
      <w:rFonts w:hint="default" w:ascii="仿宋_GB2312" w:hAnsi="宋体" w:eastAsia="仿宋_GB2312" w:cs="仿宋_GB2312"/>
      <w:b/>
      <w:kern w:val="2"/>
      <w:sz w:val="24"/>
      <w:szCs w:val="24"/>
      <w:lang w:val="en-US" w:eastAsia="zh-CN" w:bidi="ar"/>
    </w:rPr>
  </w:style>
  <w:style w:type="paragraph" w:customStyle="1" w:styleId="17">
    <w:name w:val="cucd-0"/>
    <w:basedOn w:val="1"/>
    <w:qFormat/>
    <w:uiPriority w:val="0"/>
    <w:pPr>
      <w:widowControl/>
      <w:spacing w:before="0" w:beforeAutospacing="0" w:after="0" w:afterAutospacing="0"/>
      <w:ind w:left="0" w:right="0" w:firstLine="480" w:firstLineChars="200"/>
      <w:jc w:val="left"/>
    </w:pPr>
    <w:rPr>
      <w:rFonts w:hint="eastAsia" w:ascii="宋体" w:hAnsi="宋体" w:eastAsia="宋体" w:cs="宋体"/>
      <w:kern w:val="0"/>
      <w:sz w:val="24"/>
      <w:szCs w:val="24"/>
      <w:lang w:val="en-US" w:eastAsia="zh-CN" w:bidi="ar"/>
    </w:rPr>
  </w:style>
  <w:style w:type="paragraph" w:customStyle="1" w:styleId="18">
    <w:name w:val="表"/>
    <w:basedOn w:val="1"/>
    <w:qFormat/>
    <w:uiPriority w:val="0"/>
    <w:pPr>
      <w:keepNext w:val="0"/>
      <w:keepLines w:val="0"/>
      <w:widowControl w:val="0"/>
      <w:suppressLineNumbers w:val="0"/>
      <w:spacing w:before="0" w:beforeAutospacing="0" w:after="0" w:afterAutospacing="0" w:line="400" w:lineRule="atLeast"/>
      <w:ind w:left="0" w:right="0"/>
      <w:jc w:val="both"/>
    </w:pPr>
    <w:rPr>
      <w:rFonts w:hint="default" w:ascii="Calibri" w:hAnsi="Calibri" w:eastAsia="方正仿宋_GBK" w:cs="Calibri"/>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4406</Words>
  <Characters>4500</Characters>
  <Lines>0</Lines>
  <Paragraphs>0</Paragraphs>
  <TotalTime>18</TotalTime>
  <ScaleCrop>false</ScaleCrop>
  <LinksUpToDate>false</LinksUpToDate>
  <CharactersWithSpaces>5329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2023-07-31T07:02:00Z</dcterms:created>
  <dc:creator>Administrator</dc:creator>
  <cp:lastModifiedBy>ZhuSL-710</cp:lastModifiedBy>
  <dcterms:modified xsi:type="dcterms:W3CDTF">2023-08-17T09:36:51Z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390592EE2BBC4D5C9A58564A18B4566C_13</vt:lpwstr>
  </property>
</Properties>
</file>