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C6F4B">
      <w:pPr>
        <w:pStyle w:val="4"/>
        <w:spacing w:line="240" w:lineRule="auto"/>
        <w:rPr>
          <w:rFonts w:cs="宋体"/>
        </w:rPr>
      </w:pPr>
      <w:r>
        <w:rPr>
          <w:rFonts w:hint="eastAsia" w:cs="宋体"/>
        </w:rPr>
        <w:t>重庆益渝节能环保科技有限公司江津益江分公司滨江新城站安保服务比选公告</w:t>
      </w:r>
    </w:p>
    <w:p w14:paraId="38F3F69E">
      <w:pPr>
        <w:spacing w:line="240" w:lineRule="auto"/>
        <w:ind w:firstLine="480"/>
        <w:rPr>
          <w:rFonts w:cs="宋体"/>
        </w:rPr>
      </w:pPr>
      <w:r>
        <w:rPr>
          <w:rFonts w:hint="eastAsia" w:cs="宋体"/>
          <w:u w:val="single"/>
        </w:rPr>
        <w:t>重庆益渝节能环保科技有限公司江津益江分公司</w:t>
      </w:r>
      <w:r>
        <w:rPr>
          <w:rFonts w:hint="eastAsia" w:cs="宋体"/>
        </w:rPr>
        <w:t>对</w:t>
      </w:r>
      <w:r>
        <w:rPr>
          <w:rFonts w:hint="eastAsia" w:cs="宋体"/>
          <w:u w:val="single"/>
        </w:rPr>
        <w:t xml:space="preserve"> </w:t>
      </w:r>
      <w:r>
        <w:rPr>
          <w:rFonts w:hint="eastAsia" w:cs="宋体"/>
          <w:u w:val="single"/>
          <w:lang w:eastAsia="zh"/>
        </w:rPr>
        <w:t>滨江新城站安保服务</w:t>
      </w:r>
      <w:r>
        <w:rPr>
          <w:rFonts w:hint="eastAsia" w:cs="宋体"/>
        </w:rPr>
        <w:t>进行竞争性比选，欢迎有资格的单位参加竞选。</w:t>
      </w:r>
    </w:p>
    <w:p w14:paraId="2C356DCF">
      <w:pPr>
        <w:pStyle w:val="5"/>
        <w:spacing w:line="240" w:lineRule="auto"/>
        <w:ind w:firstLine="562"/>
        <w:rPr>
          <w:rFonts w:ascii="Times New Roman" w:hAnsi="Times New Roman" w:cs="宋体"/>
        </w:rPr>
      </w:pPr>
      <w:r>
        <w:rPr>
          <w:rFonts w:hint="eastAsia" w:ascii="Times New Roman" w:hAnsi="Times New Roman" w:cs="宋体"/>
        </w:rPr>
        <w:t>一、项目概况与</w:t>
      </w:r>
      <w:r>
        <w:rPr>
          <w:rFonts w:hint="eastAsia" w:ascii="Times New Roman" w:hAnsi="Times New Roman" w:cs="宋体"/>
          <w:lang w:eastAsia="zh"/>
        </w:rPr>
        <w:t>比选</w:t>
      </w:r>
      <w:r>
        <w:rPr>
          <w:rFonts w:hint="eastAsia" w:ascii="Times New Roman" w:hAnsi="Times New Roman" w:cs="宋体"/>
        </w:rPr>
        <w:t>范围</w:t>
      </w:r>
    </w:p>
    <w:p w14:paraId="7EBCB403">
      <w:pPr>
        <w:spacing w:line="240" w:lineRule="auto"/>
        <w:ind w:firstLine="482"/>
        <w:rPr>
          <w:rFonts w:hint="eastAsia" w:cs="宋体"/>
        </w:rPr>
      </w:pPr>
      <w:r>
        <w:rPr>
          <w:rFonts w:hint="eastAsia" w:cs="宋体"/>
          <w:b/>
          <w:bCs/>
        </w:rPr>
        <w:t>1. 比选范围：</w:t>
      </w:r>
      <w:r>
        <w:rPr>
          <w:rFonts w:cs="宋体"/>
          <w:u w:val="single"/>
        </w:rPr>
        <w:t xml:space="preserve"> </w:t>
      </w:r>
      <w:r>
        <w:rPr>
          <w:rFonts w:hint="eastAsia" w:cs="宋体"/>
          <w:u w:val="single"/>
          <w:lang w:val="en-US" w:eastAsia="zh-CN"/>
        </w:rPr>
        <w:t>1</w:t>
      </w:r>
      <w:r>
        <w:rPr>
          <w:rFonts w:hint="eastAsia" w:cs="宋体"/>
          <w:u w:val="single"/>
        </w:rPr>
        <w:t>个</w:t>
      </w:r>
      <w:r>
        <w:rPr>
          <w:rFonts w:hint="eastAsia" w:cs="宋体"/>
          <w:u w:val="single"/>
          <w:lang w:val="en-US" w:eastAsia="zh-CN"/>
        </w:rPr>
        <w:t>生产区域</w:t>
      </w:r>
      <w:r>
        <w:rPr>
          <w:rFonts w:hint="eastAsia" w:cs="宋体"/>
          <w:u w:val="single"/>
        </w:rPr>
        <w:t>安保岗（24小时有人值守）</w:t>
      </w:r>
      <w:r>
        <w:rPr>
          <w:rFonts w:hint="eastAsia" w:cs="宋体"/>
          <w:u w:val="single"/>
          <w:lang w:eastAsia="zh-CN"/>
        </w:rPr>
        <w:t>、</w:t>
      </w:r>
      <w:r>
        <w:rPr>
          <w:rFonts w:hint="eastAsia" w:cs="宋体"/>
          <w:u w:val="single"/>
          <w:lang w:val="en-US" w:eastAsia="zh-CN"/>
        </w:rPr>
        <w:t>1个办公区域</w:t>
      </w:r>
      <w:r>
        <w:rPr>
          <w:rFonts w:hint="eastAsia"/>
          <w:lang w:val="en-US" w:eastAsia="zh-CN"/>
        </w:rPr>
        <w:t>安保岗</w:t>
      </w:r>
      <w:r>
        <w:rPr>
          <w:rFonts w:hint="eastAsia" w:cs="宋体"/>
          <w:u w:val="single"/>
        </w:rPr>
        <w:t>（</w:t>
      </w:r>
      <w:r>
        <w:rPr>
          <w:rFonts w:hint="eastAsia" w:cs="宋体"/>
          <w:u w:val="single"/>
          <w:lang w:val="en-US" w:eastAsia="zh-CN"/>
        </w:rPr>
        <w:t>12</w:t>
      </w:r>
      <w:r>
        <w:rPr>
          <w:rFonts w:hint="eastAsia" w:cs="宋体"/>
          <w:u w:val="single"/>
        </w:rPr>
        <w:t>小时有人值守）</w:t>
      </w:r>
      <w:r>
        <w:rPr>
          <w:rFonts w:hint="eastAsia" w:cs="宋体"/>
          <w:u w:val="single"/>
          <w:lang w:eastAsia="zh-CN"/>
        </w:rPr>
        <w:t>、</w:t>
      </w:r>
      <w:r>
        <w:rPr>
          <w:rFonts w:hint="eastAsia" w:cs="宋体"/>
          <w:u w:val="single"/>
          <w:lang w:val="en-US" w:eastAsia="zh-CN"/>
        </w:rPr>
        <w:t>1个</w:t>
      </w:r>
      <w:r>
        <w:rPr>
          <w:rFonts w:hint="eastAsia"/>
          <w:u w:val="single"/>
          <w:lang w:val="en-US" w:eastAsia="zh-CN"/>
        </w:rPr>
        <w:t>滨江新城站生产区和办公区</w:t>
      </w:r>
      <w:r>
        <w:rPr>
          <w:rFonts w:hint="eastAsia" w:cs="宋体"/>
          <w:u w:val="single"/>
          <w:lang w:val="en-US" w:eastAsia="zh-CN"/>
        </w:rPr>
        <w:t>巡逻岗（12小时）</w:t>
      </w:r>
      <w:r>
        <w:rPr>
          <w:rFonts w:cs="宋体"/>
          <w:u w:val="single"/>
        </w:rPr>
        <w:t xml:space="preserve"> </w:t>
      </w:r>
    </w:p>
    <w:p w14:paraId="52716B6C">
      <w:pPr>
        <w:spacing w:line="240" w:lineRule="auto"/>
        <w:ind w:firstLine="482"/>
        <w:rPr>
          <w:rFonts w:cs="宋体"/>
          <w:b/>
          <w:bCs/>
        </w:rPr>
      </w:pPr>
      <w:r>
        <w:rPr>
          <w:rFonts w:hint="eastAsia" w:cs="宋体"/>
          <w:b/>
          <w:bCs/>
        </w:rPr>
        <w:t>2. 项目概况：</w:t>
      </w:r>
      <w:r>
        <w:rPr>
          <w:rFonts w:cs="宋体"/>
          <w:u w:val="single"/>
        </w:rPr>
        <w:t xml:space="preserve"> </w:t>
      </w:r>
      <w:r>
        <w:rPr>
          <w:rFonts w:hint="eastAsia" w:cs="宋体"/>
          <w:u w:val="single"/>
        </w:rPr>
        <w:t>滨江新城生活垃圾二次转运站2019年投入使用，</w:t>
      </w:r>
      <w:r>
        <w:rPr>
          <w:rFonts w:hint="eastAsia" w:cs="宋体"/>
          <w:u w:val="single"/>
          <w:lang w:val="en-US" w:eastAsia="zh-CN"/>
        </w:rPr>
        <w:t>1</w:t>
      </w:r>
      <w:r>
        <w:rPr>
          <w:rFonts w:hint="eastAsia" w:cs="宋体"/>
          <w:u w:val="single"/>
        </w:rPr>
        <w:t>个</w:t>
      </w:r>
      <w:r>
        <w:rPr>
          <w:rFonts w:hint="eastAsia" w:cs="宋体"/>
          <w:u w:val="single"/>
          <w:lang w:val="en-US" w:eastAsia="zh-CN"/>
        </w:rPr>
        <w:t>生产区域</w:t>
      </w:r>
      <w:r>
        <w:rPr>
          <w:rFonts w:hint="eastAsia" w:cs="宋体"/>
          <w:u w:val="single"/>
        </w:rPr>
        <w:t>安保岗（24小时有人值守）</w:t>
      </w:r>
      <w:r>
        <w:rPr>
          <w:rFonts w:hint="eastAsia" w:cs="宋体"/>
          <w:u w:val="single"/>
          <w:lang w:eastAsia="zh-CN"/>
        </w:rPr>
        <w:t>、</w:t>
      </w:r>
      <w:r>
        <w:rPr>
          <w:rFonts w:hint="eastAsia" w:cs="宋体"/>
          <w:u w:val="single"/>
          <w:lang w:val="en-US" w:eastAsia="zh-CN"/>
        </w:rPr>
        <w:t>1个办公区域</w:t>
      </w:r>
      <w:r>
        <w:rPr>
          <w:rFonts w:hint="eastAsia"/>
          <w:u w:val="single"/>
          <w:lang w:val="en-US" w:eastAsia="zh-CN"/>
        </w:rPr>
        <w:t>安保岗</w:t>
      </w:r>
      <w:r>
        <w:rPr>
          <w:rFonts w:hint="eastAsia" w:cs="宋体"/>
          <w:u w:val="single"/>
        </w:rPr>
        <w:t>（</w:t>
      </w:r>
      <w:r>
        <w:rPr>
          <w:rFonts w:hint="eastAsia" w:cs="宋体"/>
          <w:u w:val="single"/>
          <w:lang w:val="en-US" w:eastAsia="zh-CN"/>
        </w:rPr>
        <w:t>12</w:t>
      </w:r>
      <w:r>
        <w:rPr>
          <w:rFonts w:hint="eastAsia" w:cs="宋体"/>
          <w:u w:val="single"/>
        </w:rPr>
        <w:t>小时有人值守）</w:t>
      </w:r>
      <w:r>
        <w:rPr>
          <w:rFonts w:hint="eastAsia" w:cs="宋体"/>
          <w:u w:val="single"/>
          <w:lang w:eastAsia="zh-CN"/>
        </w:rPr>
        <w:t>、</w:t>
      </w:r>
      <w:r>
        <w:rPr>
          <w:rFonts w:hint="eastAsia" w:cs="宋体"/>
          <w:u w:val="single"/>
          <w:lang w:val="en-US" w:eastAsia="zh-CN"/>
        </w:rPr>
        <w:t>1个</w:t>
      </w:r>
      <w:r>
        <w:rPr>
          <w:rFonts w:hint="eastAsia"/>
          <w:u w:val="single"/>
          <w:lang w:val="en-US" w:eastAsia="zh-CN"/>
        </w:rPr>
        <w:t>滨江新城站生产区和办公区</w:t>
      </w:r>
      <w:r>
        <w:rPr>
          <w:rFonts w:hint="eastAsia" w:cs="宋体"/>
          <w:u w:val="single"/>
          <w:lang w:val="en-US" w:eastAsia="zh-CN"/>
        </w:rPr>
        <w:t>巡逻岗（12小时）</w:t>
      </w:r>
    </w:p>
    <w:p w14:paraId="37A3C4B8">
      <w:pPr>
        <w:spacing w:line="240" w:lineRule="auto"/>
        <w:ind w:firstLine="482"/>
        <w:rPr>
          <w:rFonts w:cs="宋体"/>
        </w:rPr>
      </w:pPr>
      <w:r>
        <w:rPr>
          <w:rFonts w:hint="eastAsia" w:cs="宋体"/>
          <w:b/>
          <w:bCs/>
        </w:rPr>
        <w:t>3. 项目地点：</w:t>
      </w:r>
      <w:r>
        <w:rPr>
          <w:rFonts w:cs="宋体"/>
          <w:u w:val="single"/>
        </w:rPr>
        <w:t xml:space="preserve"> </w:t>
      </w:r>
      <w:r>
        <w:rPr>
          <w:rFonts w:hint="eastAsia" w:cs="宋体"/>
          <w:u w:val="single"/>
        </w:rPr>
        <w:t>滨江新城站</w:t>
      </w:r>
      <w:r>
        <w:rPr>
          <w:rFonts w:cs="宋体"/>
          <w:u w:val="single"/>
        </w:rPr>
        <w:t xml:space="preserve">   </w:t>
      </w:r>
    </w:p>
    <w:p w14:paraId="1E31C775">
      <w:pPr>
        <w:spacing w:line="240" w:lineRule="auto"/>
        <w:ind w:firstLine="482"/>
        <w:rPr>
          <w:rFonts w:cs="宋体"/>
        </w:rPr>
      </w:pPr>
      <w:r>
        <w:rPr>
          <w:rFonts w:hint="eastAsia" w:cs="宋体"/>
          <w:b/>
          <w:bCs/>
        </w:rPr>
        <w:t>4. 本次比选项目合同估算金额：</w:t>
      </w:r>
      <w:r>
        <w:rPr>
          <w:rFonts w:hint="eastAsia" w:cs="宋体"/>
          <w:u w:val="single"/>
        </w:rPr>
        <w:t>估算总价为62</w:t>
      </w:r>
      <w:r>
        <w:rPr>
          <w:rFonts w:hint="eastAsia" w:cs="宋体"/>
          <w:u w:val="single"/>
          <w:lang w:val="en-US" w:eastAsia="zh-CN"/>
        </w:rPr>
        <w:t>.4</w:t>
      </w:r>
      <w:r>
        <w:rPr>
          <w:rFonts w:hint="eastAsia" w:cs="宋体"/>
          <w:u w:val="single"/>
        </w:rPr>
        <w:t>万元</w:t>
      </w:r>
      <w:r>
        <w:rPr>
          <w:rFonts w:hint="eastAsia" w:cs="宋体"/>
          <w:u w:val="single"/>
          <w:lang w:eastAsia="zh-CN"/>
        </w:rPr>
        <w:t>（</w:t>
      </w:r>
      <w:r>
        <w:rPr>
          <w:rFonts w:hint="eastAsia" w:cs="宋体"/>
          <w:u w:val="single"/>
          <w:lang w:val="en-US" w:eastAsia="zh-CN"/>
        </w:rPr>
        <w:t>含税</w:t>
      </w:r>
      <w:r>
        <w:rPr>
          <w:rFonts w:hint="eastAsia" w:cs="宋体"/>
          <w:u w:val="single"/>
          <w:lang w:eastAsia="zh-CN"/>
        </w:rPr>
        <w:t>）</w:t>
      </w:r>
      <w:r>
        <w:rPr>
          <w:rFonts w:cs="宋体"/>
          <w:u w:val="single"/>
        </w:rPr>
        <w:t xml:space="preserve"> </w:t>
      </w:r>
    </w:p>
    <w:p w14:paraId="4F7B2B03">
      <w:pPr>
        <w:spacing w:line="240" w:lineRule="auto"/>
        <w:ind w:firstLine="482"/>
        <w:rPr>
          <w:rFonts w:cs="宋体"/>
        </w:rPr>
      </w:pPr>
      <w:r>
        <w:rPr>
          <w:rFonts w:hint="eastAsia" w:cs="宋体"/>
          <w:b/>
          <w:bCs/>
        </w:rPr>
        <w:t>5. 服务期限：</w:t>
      </w:r>
      <w:r>
        <w:rPr>
          <w:rFonts w:hint="eastAsia" w:cs="宋体"/>
        </w:rPr>
        <w:t>合同签订生效后</w:t>
      </w:r>
      <w:r>
        <w:rPr>
          <w:rFonts w:hint="eastAsia" w:cs="宋体"/>
          <w:u w:val="single"/>
          <w:lang w:val="en-US" w:eastAsia="zh-CN"/>
        </w:rPr>
        <w:t>24个月</w:t>
      </w:r>
    </w:p>
    <w:p w14:paraId="19C12905">
      <w:pPr>
        <w:pStyle w:val="5"/>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二、资金来源</w:t>
      </w:r>
    </w:p>
    <w:p w14:paraId="14155FD9">
      <w:pPr>
        <w:spacing w:line="240" w:lineRule="auto"/>
        <w:ind w:firstLine="480"/>
        <w:rPr>
          <w:rFonts w:cs="宋体"/>
        </w:rPr>
      </w:pPr>
      <w:r>
        <w:rPr>
          <w:rFonts w:hint="eastAsia" w:cs="宋体"/>
        </w:rPr>
        <w:t>资金来源：</w:t>
      </w:r>
      <w:r>
        <w:rPr>
          <w:rFonts w:cs="宋体"/>
          <w:u w:val="single"/>
        </w:rPr>
        <w:t xml:space="preserve"> </w:t>
      </w:r>
      <w:r>
        <w:rPr>
          <w:rFonts w:hint="eastAsia" w:cs="宋体"/>
          <w:u w:val="single"/>
        </w:rPr>
        <w:t>公司运行费用</w:t>
      </w:r>
      <w:r>
        <w:rPr>
          <w:rFonts w:cs="宋体"/>
          <w:u w:val="single"/>
        </w:rPr>
        <w:t xml:space="preserve">  </w:t>
      </w:r>
    </w:p>
    <w:p w14:paraId="2E7B747B">
      <w:pPr>
        <w:pStyle w:val="5"/>
        <w:spacing w:line="240" w:lineRule="auto"/>
        <w:ind w:firstLine="562"/>
        <w:rPr>
          <w:rFonts w:ascii="Times New Roman" w:hAnsi="Times New Roman" w:cs="宋体"/>
          <w:snapToGrid w:val="0"/>
          <w:szCs w:val="28"/>
        </w:rPr>
      </w:pPr>
      <w:r>
        <w:rPr>
          <w:rFonts w:hint="eastAsia" w:ascii="Times New Roman" w:hAnsi="Times New Roman" w:cs="宋体"/>
          <w:snapToGrid w:val="0"/>
          <w:szCs w:val="28"/>
        </w:rPr>
        <w:t>三、竞选人资格要求</w:t>
      </w:r>
    </w:p>
    <w:p w14:paraId="330F276C">
      <w:pPr>
        <w:spacing w:line="240" w:lineRule="auto"/>
        <w:ind w:firstLine="482"/>
        <w:rPr>
          <w:rFonts w:cs="宋体"/>
          <w:b/>
          <w:bCs/>
        </w:rPr>
      </w:pPr>
      <w:r>
        <w:rPr>
          <w:rFonts w:hint="eastAsia" w:cs="宋体"/>
          <w:b/>
          <w:bCs/>
        </w:rPr>
        <w:t>（一）基本资格条件：</w:t>
      </w:r>
    </w:p>
    <w:p w14:paraId="5C971006">
      <w:pPr>
        <w:spacing w:line="240" w:lineRule="auto"/>
        <w:ind w:firstLine="480"/>
        <w:rPr>
          <w:rFonts w:hint="eastAsia" w:eastAsia="宋体" w:cs="宋体"/>
          <w:lang w:val="en-US" w:eastAsia="zh-CN"/>
        </w:rPr>
      </w:pPr>
      <w:r>
        <w:rPr>
          <w:rFonts w:hint="eastAsia" w:cs="宋体"/>
        </w:rPr>
        <w:t xml:space="preserve">1. </w:t>
      </w:r>
      <w:r>
        <w:rPr>
          <w:rFonts w:hint="eastAsia" w:cs="宋体"/>
          <w:lang w:val="en-US" w:eastAsia="zh-CN"/>
        </w:rPr>
        <w:t>基本资格条件</w:t>
      </w:r>
      <w:r>
        <w:rPr>
          <w:rFonts w:hint="eastAsia" w:cs="宋体"/>
          <w:b/>
          <w:bCs/>
        </w:rPr>
        <w:t>（竞选人提供</w:t>
      </w:r>
      <w:r>
        <w:rPr>
          <w:rFonts w:hint="eastAsia" w:cs="宋体"/>
          <w:b/>
          <w:bCs/>
          <w:lang w:val="en-US" w:eastAsia="zh-CN"/>
        </w:rPr>
        <w:t>承诺</w:t>
      </w:r>
      <w:r>
        <w:rPr>
          <w:rFonts w:hint="eastAsia" w:cs="宋体"/>
          <w:b/>
          <w:bCs/>
        </w:rPr>
        <w:t>，格式见第七章 竞选文件格式）</w:t>
      </w:r>
    </w:p>
    <w:p w14:paraId="07A591D0">
      <w:pPr>
        <w:spacing w:line="240" w:lineRule="auto"/>
        <w:ind w:firstLine="480"/>
        <w:rPr>
          <w:rFonts w:hint="eastAsia" w:cs="宋体"/>
        </w:rPr>
      </w:pPr>
      <w:r>
        <w:rPr>
          <w:rFonts w:hint="eastAsia" w:cs="宋体"/>
          <w:lang w:eastAsia="zh-CN"/>
        </w:rPr>
        <w:t>（</w:t>
      </w:r>
      <w:r>
        <w:rPr>
          <w:rFonts w:hint="eastAsia" w:cs="宋体"/>
          <w:lang w:val="en-US" w:eastAsia="zh-CN"/>
        </w:rPr>
        <w:t>1</w:t>
      </w:r>
      <w:r>
        <w:rPr>
          <w:rFonts w:hint="eastAsia" w:cs="宋体"/>
          <w:lang w:eastAsia="zh-CN"/>
        </w:rPr>
        <w:t>）</w:t>
      </w:r>
      <w:r>
        <w:rPr>
          <w:rFonts w:hint="eastAsia" w:cs="宋体"/>
        </w:rPr>
        <w:t>具有独立承担民事责任的能力；</w:t>
      </w:r>
    </w:p>
    <w:p w14:paraId="59F029C6">
      <w:pPr>
        <w:spacing w:line="240" w:lineRule="auto"/>
        <w:ind w:firstLine="480"/>
        <w:rPr>
          <w:rFonts w:hint="eastAsia" w:cs="宋体"/>
        </w:rPr>
      </w:pPr>
      <w:r>
        <w:rPr>
          <w:rFonts w:hint="eastAsia" w:cs="宋体"/>
          <w:lang w:eastAsia="zh-CN"/>
        </w:rPr>
        <w:t>（</w:t>
      </w:r>
      <w:r>
        <w:rPr>
          <w:rFonts w:hint="eastAsia" w:cs="宋体"/>
          <w:lang w:val="en-US" w:eastAsia="zh-CN"/>
        </w:rPr>
        <w:t>2</w:t>
      </w:r>
      <w:r>
        <w:rPr>
          <w:rFonts w:hint="eastAsia" w:cs="宋体"/>
          <w:lang w:eastAsia="zh-CN"/>
        </w:rPr>
        <w:t>）</w:t>
      </w:r>
      <w:r>
        <w:rPr>
          <w:rFonts w:hint="eastAsia" w:cs="宋体"/>
        </w:rPr>
        <w:t>具有良好的商业信誉和健全的财务会计制度；</w:t>
      </w:r>
    </w:p>
    <w:p w14:paraId="2DE1CD1E">
      <w:pPr>
        <w:spacing w:line="240" w:lineRule="auto"/>
        <w:ind w:firstLine="480"/>
        <w:rPr>
          <w:rFonts w:hint="eastAsia" w:cs="宋体"/>
          <w:lang w:eastAsia="zh-CN"/>
        </w:rPr>
      </w:pPr>
      <w:r>
        <w:rPr>
          <w:rFonts w:hint="eastAsia" w:cs="宋体"/>
          <w:lang w:eastAsia="zh-CN"/>
        </w:rPr>
        <w:t>（</w:t>
      </w:r>
      <w:r>
        <w:rPr>
          <w:rFonts w:hint="eastAsia" w:cs="宋体"/>
          <w:lang w:val="en-US" w:eastAsia="zh-CN"/>
        </w:rPr>
        <w:t>3</w:t>
      </w:r>
      <w:r>
        <w:rPr>
          <w:rFonts w:hint="eastAsia" w:cs="宋体"/>
          <w:lang w:eastAsia="zh-CN"/>
        </w:rPr>
        <w:t>）</w:t>
      </w:r>
      <w:r>
        <w:rPr>
          <w:rFonts w:hint="eastAsia" w:cs="宋体"/>
        </w:rPr>
        <w:t>具有履行合同所必需的设备和专业技术能力；</w:t>
      </w:r>
    </w:p>
    <w:p w14:paraId="6E01DA7B">
      <w:pPr>
        <w:spacing w:line="240" w:lineRule="auto"/>
        <w:ind w:firstLine="480"/>
        <w:rPr>
          <w:rFonts w:hint="default" w:eastAsia="宋体" w:cs="宋体"/>
          <w:lang w:val="en-US" w:eastAsia="zh-CN"/>
        </w:rPr>
      </w:pPr>
      <w:r>
        <w:rPr>
          <w:rFonts w:hint="eastAsia" w:cs="宋体"/>
          <w:lang w:eastAsia="zh-CN"/>
        </w:rPr>
        <w:t>（</w:t>
      </w:r>
      <w:r>
        <w:rPr>
          <w:rFonts w:hint="eastAsia" w:cs="宋体"/>
          <w:lang w:val="en-US" w:eastAsia="zh-CN"/>
        </w:rPr>
        <w:t>4</w:t>
      </w:r>
      <w:r>
        <w:rPr>
          <w:rFonts w:hint="eastAsia" w:cs="宋体"/>
          <w:lang w:eastAsia="zh-CN"/>
        </w:rPr>
        <w:t>）</w:t>
      </w:r>
      <w:r>
        <w:rPr>
          <w:rFonts w:hint="eastAsia" w:cs="宋体"/>
        </w:rPr>
        <w:t>有依法缴纳税收和社会保障资金的良好记录；</w:t>
      </w:r>
    </w:p>
    <w:p w14:paraId="21B4FD4D">
      <w:pPr>
        <w:spacing w:line="240" w:lineRule="auto"/>
        <w:ind w:firstLine="480"/>
        <w:rPr>
          <w:rFonts w:hint="eastAsia" w:cs="宋体"/>
        </w:rPr>
      </w:pPr>
      <w:r>
        <w:rPr>
          <w:rFonts w:hint="eastAsia" w:cs="宋体"/>
        </w:rPr>
        <w:t>2. 竞选人须具有独立法人资格。</w:t>
      </w:r>
    </w:p>
    <w:p w14:paraId="1F2D9B24">
      <w:pPr>
        <w:spacing w:line="240" w:lineRule="auto"/>
        <w:ind w:firstLine="480"/>
        <w:rPr>
          <w:rFonts w:hint="eastAsia" w:cs="宋体"/>
        </w:rPr>
      </w:pPr>
      <w:r>
        <w:rPr>
          <w:rFonts w:hint="eastAsia" w:cs="宋体"/>
        </w:rPr>
        <w:t>【竞选人须在竞选文件</w:t>
      </w:r>
      <w:r>
        <w:rPr>
          <w:rFonts w:hint="eastAsia" w:cs="宋体"/>
          <w:lang w:val="en-US" w:eastAsia="zh-CN"/>
        </w:rPr>
        <w:t>中</w:t>
      </w:r>
      <w:r>
        <w:rPr>
          <w:rFonts w:hint="eastAsia" w:cs="宋体"/>
        </w:rPr>
        <w:t>提供营业执照复印件（事业单位提供事业单位法人证书复印件）并加盖竞选人单位公章。】</w:t>
      </w:r>
    </w:p>
    <w:p w14:paraId="1218615B">
      <w:pPr>
        <w:spacing w:line="240" w:lineRule="auto"/>
        <w:ind w:firstLine="482"/>
        <w:rPr>
          <w:rFonts w:cs="宋体"/>
          <w:b/>
          <w:bCs/>
        </w:rPr>
      </w:pPr>
      <w:r>
        <w:rPr>
          <w:rFonts w:hint="eastAsia" w:cs="宋体"/>
          <w:b/>
          <w:bCs/>
        </w:rPr>
        <w:t>（二）特定资格条件：</w:t>
      </w:r>
    </w:p>
    <w:p w14:paraId="5FE9992D">
      <w:pPr>
        <w:spacing w:line="240" w:lineRule="auto"/>
        <w:ind w:firstLine="482"/>
        <w:rPr>
          <w:rFonts w:hint="eastAsia" w:cs="宋体"/>
        </w:rPr>
      </w:pPr>
      <w:r>
        <w:rPr>
          <w:rFonts w:hint="eastAsia" w:cs="宋体"/>
          <w:lang w:val="en-US" w:eastAsia="zh-CN"/>
        </w:rPr>
        <w:t>1</w:t>
      </w:r>
      <w:r>
        <w:rPr>
          <w:rFonts w:hint="eastAsia" w:cs="宋体"/>
        </w:rPr>
        <w:t>. 竞选人须具备公安机关颁发的《保安服务许可证》。</w:t>
      </w:r>
    </w:p>
    <w:p w14:paraId="21E10239">
      <w:pPr>
        <w:spacing w:line="240" w:lineRule="auto"/>
        <w:ind w:firstLine="480"/>
        <w:rPr>
          <w:rFonts w:hint="eastAsia" w:cs="宋体"/>
          <w:lang w:val="en-US" w:eastAsia="zh-CN"/>
        </w:rPr>
      </w:pPr>
      <w:r>
        <w:rPr>
          <w:rFonts w:hint="eastAsia" w:cs="宋体"/>
        </w:rPr>
        <w:t>【竞选人须在竞选文件</w:t>
      </w:r>
      <w:r>
        <w:rPr>
          <w:rFonts w:hint="eastAsia" w:cs="宋体"/>
          <w:lang w:val="en-US" w:eastAsia="zh-CN"/>
        </w:rPr>
        <w:t>中</w:t>
      </w:r>
      <w:r>
        <w:rPr>
          <w:rFonts w:hint="eastAsia" w:cs="宋体"/>
        </w:rPr>
        <w:t>提供有效的《保安服务许可证》复印件并加盖竞选人单位公章。】</w:t>
      </w:r>
    </w:p>
    <w:p w14:paraId="03E712A2">
      <w:pPr>
        <w:spacing w:line="240" w:lineRule="auto"/>
        <w:ind w:firstLine="480"/>
        <w:rPr>
          <w:rFonts w:hint="eastAsia" w:cs="宋体"/>
        </w:rPr>
      </w:pPr>
      <w:r>
        <w:rPr>
          <w:rFonts w:hint="eastAsia" w:cs="宋体"/>
          <w:lang w:val="en-US" w:eastAsia="zh-CN"/>
        </w:rPr>
        <w:t>2.</w:t>
      </w:r>
      <w:r>
        <w:rPr>
          <w:rFonts w:hint="eastAsia" w:cs="宋体"/>
        </w:rPr>
        <w:t xml:space="preserve"> 竞选人拟派人员须具有公安机关或者人力资源和社会保障部颁发的保安员证书。</w:t>
      </w:r>
    </w:p>
    <w:p w14:paraId="6CDCFDFF">
      <w:pPr>
        <w:spacing w:line="240" w:lineRule="auto"/>
        <w:ind w:firstLine="480"/>
        <w:rPr>
          <w:rFonts w:hint="eastAsia" w:cs="宋体"/>
        </w:rPr>
      </w:pPr>
      <w:r>
        <w:rPr>
          <w:rFonts w:hint="eastAsia" w:cs="宋体"/>
        </w:rPr>
        <w:t>【竞选人须在竞选文件</w:t>
      </w:r>
      <w:r>
        <w:rPr>
          <w:rFonts w:hint="eastAsia" w:cs="宋体"/>
          <w:lang w:val="en-US" w:eastAsia="zh-CN"/>
        </w:rPr>
        <w:t>中</w:t>
      </w:r>
      <w:r>
        <w:rPr>
          <w:rFonts w:hint="eastAsia" w:cs="宋体"/>
        </w:rPr>
        <w:t>提供有效的拟派人员保安员证书复印件、竞选人为其缴纳的养老保险证明材料复印件并加盖竞选人单位公章。连续养老保险证明期限须包含202</w:t>
      </w:r>
      <w:r>
        <w:rPr>
          <w:rFonts w:hint="eastAsia" w:cs="宋体"/>
          <w:lang w:val="en-US" w:eastAsia="zh-CN"/>
        </w:rPr>
        <w:t>5</w:t>
      </w:r>
      <w:r>
        <w:rPr>
          <w:rFonts w:hint="eastAsia" w:cs="宋体"/>
        </w:rPr>
        <w:t>年</w:t>
      </w:r>
      <w:r>
        <w:rPr>
          <w:rFonts w:hint="eastAsia" w:cs="宋体"/>
          <w:lang w:val="en-US" w:eastAsia="zh-CN"/>
        </w:rPr>
        <w:t>8</w:t>
      </w:r>
      <w:r>
        <w:rPr>
          <w:rFonts w:hint="eastAsia" w:cs="宋体"/>
        </w:rPr>
        <w:t>月至202</w:t>
      </w:r>
      <w:r>
        <w:rPr>
          <w:rFonts w:hint="eastAsia" w:cs="宋体"/>
          <w:lang w:val="en-US" w:eastAsia="zh-CN"/>
        </w:rPr>
        <w:t>6</w:t>
      </w:r>
      <w:r>
        <w:rPr>
          <w:rFonts w:hint="eastAsia" w:cs="宋体"/>
        </w:rPr>
        <w:t>年</w:t>
      </w:r>
      <w:r>
        <w:rPr>
          <w:rFonts w:hint="eastAsia" w:cs="宋体"/>
          <w:lang w:val="en-US" w:eastAsia="zh-CN"/>
        </w:rPr>
        <w:t>1</w:t>
      </w:r>
      <w:r>
        <w:rPr>
          <w:rFonts w:hint="eastAsia" w:cs="宋体"/>
        </w:rPr>
        <w:t>月。提供的养老保险参保证明须体现竞选人拟派人员的姓名、身份证号（或社保号）、单位名称、本单位参保时间（或起始参保时间），并带有社保部门公章或社保部门的有效电子印章。】</w:t>
      </w:r>
    </w:p>
    <w:p w14:paraId="342198A2">
      <w:pPr>
        <w:numPr>
          <w:ilvl w:val="0"/>
          <w:numId w:val="0"/>
        </w:numPr>
        <w:spacing w:line="240" w:lineRule="auto"/>
        <w:ind w:firstLine="480"/>
        <w:rPr>
          <w:rFonts w:hint="eastAsia" w:cs="宋体"/>
          <w:b/>
          <w:bCs/>
        </w:rPr>
      </w:pPr>
      <w:r>
        <w:rPr>
          <w:rFonts w:hint="eastAsia" w:cs="宋体"/>
          <w:b/>
          <w:bCs/>
          <w:lang w:val="en-US" w:eastAsia="zh-CN"/>
        </w:rPr>
        <w:t>3.竞选人2022年、</w:t>
      </w:r>
      <w:r>
        <w:rPr>
          <w:rFonts w:hint="eastAsia" w:cs="宋体"/>
          <w:b/>
          <w:bCs/>
        </w:rPr>
        <w:t>2023年、2024年的年度财务状况不亏损。</w:t>
      </w:r>
    </w:p>
    <w:p w14:paraId="30DD92AC">
      <w:pPr>
        <w:numPr>
          <w:ilvl w:val="0"/>
          <w:numId w:val="0"/>
        </w:numPr>
        <w:spacing w:line="240" w:lineRule="auto"/>
        <w:ind w:firstLine="480"/>
        <w:rPr>
          <w:rFonts w:hint="eastAsia" w:cs="宋体"/>
          <w:b/>
          <w:bCs/>
        </w:rPr>
      </w:pPr>
      <w:r>
        <w:rPr>
          <w:rFonts w:hint="eastAsia" w:cs="宋体"/>
          <w:b/>
          <w:bCs/>
        </w:rPr>
        <w:t>【竞选人须在竞选文件中提供财务报表复印件并加盖竞选人单位公章。财务报表须至少包括现金流量表、资产负债表、利润表。】</w:t>
      </w:r>
    </w:p>
    <w:p w14:paraId="6873A812">
      <w:pPr>
        <w:numPr>
          <w:ilvl w:val="0"/>
          <w:numId w:val="0"/>
        </w:numPr>
        <w:spacing w:line="240" w:lineRule="auto"/>
        <w:ind w:firstLine="480"/>
        <w:rPr>
          <w:rFonts w:hint="eastAsia" w:cs="宋体"/>
          <w:b/>
          <w:bCs/>
        </w:rPr>
      </w:pPr>
      <w:r>
        <w:rPr>
          <w:rFonts w:hint="eastAsia" w:cs="宋体"/>
          <w:b/>
          <w:bCs/>
        </w:rPr>
        <w:t>注：</w:t>
      </w:r>
    </w:p>
    <w:p w14:paraId="50AAB71E">
      <w:pPr>
        <w:numPr>
          <w:ilvl w:val="0"/>
          <w:numId w:val="0"/>
        </w:numPr>
        <w:spacing w:line="240" w:lineRule="auto"/>
        <w:ind w:firstLine="480"/>
        <w:rPr>
          <w:rFonts w:hint="eastAsia" w:cs="宋体"/>
          <w:b/>
          <w:bCs/>
        </w:rPr>
      </w:pPr>
      <w:r>
        <w:rPr>
          <w:rFonts w:hint="eastAsia" w:cs="宋体"/>
          <w:b/>
          <w:bCs/>
        </w:rPr>
        <w:t>a.如竞选人公司成立时间在202</w:t>
      </w:r>
      <w:r>
        <w:rPr>
          <w:rFonts w:hint="eastAsia" w:cs="宋体"/>
          <w:b/>
          <w:bCs/>
          <w:lang w:val="en-US" w:eastAsia="zh-CN"/>
        </w:rPr>
        <w:t>2</w:t>
      </w:r>
      <w:r>
        <w:rPr>
          <w:rFonts w:hint="eastAsia" w:cs="宋体"/>
          <w:b/>
          <w:bCs/>
        </w:rPr>
        <w:t>年或202</w:t>
      </w:r>
      <w:r>
        <w:rPr>
          <w:rFonts w:hint="eastAsia" w:cs="宋体"/>
          <w:b/>
          <w:bCs/>
          <w:lang w:val="en-US" w:eastAsia="zh-CN"/>
        </w:rPr>
        <w:t>2</w:t>
      </w:r>
      <w:r>
        <w:rPr>
          <w:rFonts w:hint="eastAsia" w:cs="宋体"/>
          <w:b/>
          <w:bCs/>
        </w:rPr>
        <w:t>年以前，提供</w:t>
      </w:r>
      <w:r>
        <w:rPr>
          <w:rFonts w:hint="eastAsia" w:cs="宋体"/>
          <w:b/>
          <w:bCs/>
          <w:lang w:val="en-US" w:eastAsia="zh-CN"/>
        </w:rPr>
        <w:t>2022年、</w:t>
      </w:r>
      <w:r>
        <w:rPr>
          <w:rFonts w:hint="eastAsia" w:cs="宋体"/>
          <w:b/>
          <w:bCs/>
        </w:rPr>
        <w:t>2023年、2024年的财务报表；</w:t>
      </w:r>
    </w:p>
    <w:p w14:paraId="10D7A9A8">
      <w:pPr>
        <w:numPr>
          <w:ilvl w:val="0"/>
          <w:numId w:val="0"/>
        </w:numPr>
        <w:spacing w:line="240" w:lineRule="auto"/>
        <w:ind w:firstLine="480"/>
        <w:rPr>
          <w:rFonts w:hint="eastAsia" w:cs="宋体"/>
          <w:b/>
          <w:bCs/>
        </w:rPr>
      </w:pPr>
      <w:r>
        <w:rPr>
          <w:rFonts w:hint="eastAsia" w:cs="宋体"/>
          <w:b/>
          <w:bCs/>
        </w:rPr>
        <w:t>b.若竞选人成立时间在202</w:t>
      </w:r>
      <w:r>
        <w:rPr>
          <w:rFonts w:hint="eastAsia" w:cs="宋体"/>
          <w:b/>
          <w:bCs/>
          <w:lang w:val="en-US" w:eastAsia="zh-CN"/>
        </w:rPr>
        <w:t>3</w:t>
      </w:r>
      <w:r>
        <w:rPr>
          <w:rFonts w:hint="eastAsia" w:cs="宋体"/>
          <w:b/>
          <w:bCs/>
        </w:rPr>
        <w:t>年，提供</w:t>
      </w:r>
      <w:r>
        <w:rPr>
          <w:rFonts w:hint="eastAsia" w:cs="宋体"/>
          <w:b/>
          <w:bCs/>
          <w:lang w:val="en-US" w:eastAsia="zh-CN"/>
        </w:rPr>
        <w:t>2023年、</w:t>
      </w:r>
      <w:r>
        <w:rPr>
          <w:rFonts w:hint="eastAsia" w:cs="宋体"/>
          <w:b/>
          <w:bCs/>
        </w:rPr>
        <w:t>2024年的财务报表；</w:t>
      </w:r>
    </w:p>
    <w:p w14:paraId="5EB3DE0E">
      <w:pPr>
        <w:numPr>
          <w:ilvl w:val="0"/>
          <w:numId w:val="0"/>
        </w:numPr>
        <w:spacing w:line="240" w:lineRule="auto"/>
        <w:ind w:firstLine="480"/>
        <w:rPr>
          <w:rFonts w:hint="eastAsia" w:cs="宋体"/>
          <w:b/>
          <w:bCs/>
        </w:rPr>
      </w:pPr>
      <w:r>
        <w:rPr>
          <w:rFonts w:hint="eastAsia" w:cs="宋体"/>
          <w:b/>
          <w:bCs/>
          <w:lang w:val="en-US" w:eastAsia="zh-CN"/>
        </w:rPr>
        <w:t>c.</w:t>
      </w:r>
      <w:r>
        <w:rPr>
          <w:rFonts w:hint="eastAsia" w:cs="宋体"/>
          <w:b/>
          <w:bCs/>
        </w:rPr>
        <w:t>若竞选人成立时间在202</w:t>
      </w:r>
      <w:r>
        <w:rPr>
          <w:rFonts w:hint="eastAsia" w:cs="宋体"/>
          <w:b/>
          <w:bCs/>
          <w:lang w:val="en-US" w:eastAsia="zh-CN"/>
        </w:rPr>
        <w:t>4</w:t>
      </w:r>
      <w:r>
        <w:rPr>
          <w:rFonts w:hint="eastAsia" w:cs="宋体"/>
          <w:b/>
          <w:bCs/>
        </w:rPr>
        <w:t>年，提供2024年的财务报表；</w:t>
      </w:r>
    </w:p>
    <w:p w14:paraId="21377210">
      <w:pPr>
        <w:numPr>
          <w:ilvl w:val="0"/>
          <w:numId w:val="0"/>
        </w:numPr>
        <w:spacing w:line="240" w:lineRule="auto"/>
        <w:ind w:firstLine="480"/>
        <w:rPr>
          <w:rFonts w:hint="default" w:eastAsia="宋体" w:cs="宋体"/>
          <w:b/>
          <w:bCs/>
          <w:lang w:val="en-US" w:eastAsia="zh-CN"/>
        </w:rPr>
      </w:pPr>
      <w:r>
        <w:rPr>
          <w:rFonts w:hint="eastAsia" w:cs="宋体"/>
          <w:b/>
          <w:bCs/>
          <w:lang w:val="en-US" w:eastAsia="zh-CN"/>
        </w:rPr>
        <w:t>d.</w:t>
      </w:r>
      <w:r>
        <w:rPr>
          <w:rFonts w:hint="eastAsia" w:cs="宋体"/>
          <w:b/>
          <w:bCs/>
        </w:rPr>
        <w:t>若竞选人成立时间</w:t>
      </w:r>
      <w:r>
        <w:rPr>
          <w:rFonts w:hint="eastAsia" w:cs="宋体"/>
          <w:b/>
          <w:bCs/>
          <w:lang w:val="en-US" w:eastAsia="zh-CN"/>
        </w:rPr>
        <w:t>在2025年</w:t>
      </w:r>
      <w:r>
        <w:rPr>
          <w:rFonts w:hint="eastAsia" w:cs="宋体"/>
          <w:b/>
          <w:bCs/>
        </w:rPr>
        <w:t>或成立不满一年无法提供财务报表的，可提供银行出具的资信证明。</w:t>
      </w:r>
    </w:p>
    <w:p w14:paraId="41BD67A8">
      <w:pPr>
        <w:numPr>
          <w:ilvl w:val="0"/>
          <w:numId w:val="0"/>
        </w:numPr>
        <w:spacing w:line="240" w:lineRule="auto"/>
        <w:ind w:firstLine="480"/>
        <w:rPr>
          <w:rFonts w:cs="宋体"/>
        </w:rPr>
      </w:pPr>
      <w:r>
        <w:rPr>
          <w:rFonts w:hint="eastAsia" w:cs="宋体"/>
          <w:b/>
          <w:bCs/>
        </w:rPr>
        <w:t>（三）</w:t>
      </w:r>
      <w:r>
        <w:rPr>
          <w:rFonts w:hint="eastAsia" w:cs="宋体"/>
        </w:rPr>
        <w:t>单位负责人为同一人或者存在控股、管理关系的不同单位</w:t>
      </w:r>
      <w:r>
        <w:rPr>
          <w:rFonts w:hint="eastAsia" w:cs="宋体"/>
          <w:lang w:eastAsia="zh-CN"/>
        </w:rPr>
        <w:t>，</w:t>
      </w:r>
      <w:r>
        <w:rPr>
          <w:rFonts w:hint="eastAsia" w:cs="宋体"/>
        </w:rPr>
        <w:t>不得</w:t>
      </w:r>
      <w:r>
        <w:rPr>
          <w:rFonts w:hint="eastAsia" w:cs="宋体"/>
          <w:lang w:val="en-US" w:eastAsia="zh-CN"/>
        </w:rPr>
        <w:t>参与</w:t>
      </w:r>
      <w:r>
        <w:rPr>
          <w:rFonts w:hint="eastAsia" w:cs="宋体"/>
        </w:rPr>
        <w:t>同一</w:t>
      </w:r>
      <w:r>
        <w:rPr>
          <w:rFonts w:hint="eastAsia" w:cs="宋体"/>
          <w:lang w:val="en-US" w:eastAsia="zh-CN"/>
        </w:rPr>
        <w:t>比选项目</w:t>
      </w:r>
      <w:r>
        <w:rPr>
          <w:rFonts w:hint="eastAsia" w:cs="宋体"/>
          <w:lang w:eastAsia="zh-CN"/>
        </w:rPr>
        <w:t>的</w:t>
      </w:r>
      <w:r>
        <w:rPr>
          <w:rFonts w:hint="eastAsia" w:cs="宋体"/>
          <w:lang w:val="en-US" w:eastAsia="zh-CN"/>
        </w:rPr>
        <w:t>竞选</w:t>
      </w:r>
      <w:r>
        <w:rPr>
          <w:rFonts w:hint="eastAsia" w:cs="宋体"/>
        </w:rPr>
        <w:t>，否则均按否决竞选处理。</w:t>
      </w:r>
    </w:p>
    <w:p w14:paraId="36F465BB">
      <w:pPr>
        <w:spacing w:line="240" w:lineRule="auto"/>
        <w:ind w:firstLine="480"/>
        <w:rPr>
          <w:rFonts w:hint="eastAsia" w:cs="宋体"/>
        </w:rPr>
      </w:pPr>
      <w:r>
        <w:rPr>
          <w:rFonts w:hint="eastAsia" w:cs="宋体"/>
        </w:rPr>
        <w:t>【</w:t>
      </w:r>
      <w:r>
        <w:rPr>
          <w:rFonts w:hint="eastAsia" w:cs="宋体"/>
          <w:b w:val="0"/>
          <w:bCs w:val="0"/>
        </w:rPr>
        <w:t>竞选人须在竞选文件中提供</w:t>
      </w:r>
      <w:r>
        <w:rPr>
          <w:rFonts w:hint="eastAsia" w:cs="宋体"/>
          <w:b w:val="0"/>
          <w:bCs w:val="0"/>
          <w:lang w:val="en-US" w:eastAsia="zh-CN"/>
        </w:rPr>
        <w:t>承诺</w:t>
      </w:r>
      <w:r>
        <w:rPr>
          <w:rFonts w:hint="eastAsia" w:cs="宋体"/>
          <w:b w:val="0"/>
          <w:bCs w:val="0"/>
        </w:rPr>
        <w:t>，格式见第七章 竞选文件格式</w:t>
      </w:r>
      <w:r>
        <w:rPr>
          <w:rFonts w:hint="eastAsia" w:cs="宋体"/>
          <w:lang w:eastAsia="zh-CN"/>
        </w:rPr>
        <w:t>。</w:t>
      </w:r>
      <w:r>
        <w:rPr>
          <w:rFonts w:hint="eastAsia" w:cs="宋体"/>
        </w:rPr>
        <w:t>】</w:t>
      </w:r>
    </w:p>
    <w:p w14:paraId="7A778299">
      <w:pPr>
        <w:spacing w:line="240" w:lineRule="auto"/>
        <w:ind w:firstLine="482"/>
        <w:rPr>
          <w:rFonts w:cs="宋体"/>
          <w:b/>
          <w:bCs/>
        </w:rPr>
      </w:pPr>
      <w:r>
        <w:rPr>
          <w:rFonts w:hint="eastAsia" w:cs="宋体"/>
          <w:b/>
          <w:bCs/>
        </w:rPr>
        <w:t>（</w:t>
      </w:r>
      <w:r>
        <w:rPr>
          <w:rFonts w:hint="eastAsia" w:cs="宋体"/>
          <w:b/>
          <w:bCs/>
          <w:lang w:val="en-US" w:eastAsia="zh-CN"/>
        </w:rPr>
        <w:t>四</w:t>
      </w:r>
      <w:r>
        <w:rPr>
          <w:rFonts w:hint="eastAsia" w:cs="宋体"/>
          <w:b/>
          <w:bCs/>
        </w:rPr>
        <w:t>）本项目不接受竞选人以联合体形式参与竞选。</w:t>
      </w:r>
    </w:p>
    <w:p w14:paraId="335262EB">
      <w:pPr>
        <w:pStyle w:val="5"/>
        <w:topLinePunct/>
        <w:spacing w:before="100" w:after="100" w:line="460" w:lineRule="exact"/>
        <w:rPr>
          <w:rFonts w:hint="eastAsia" w:ascii="Times New Roman" w:hAnsi="Times New Roman" w:eastAsia="宋体" w:cs="Times New Roman"/>
          <w:snapToGrid w:val="0"/>
          <w:sz w:val="28"/>
          <w:szCs w:val="28"/>
          <w:highlight w:val="none"/>
        </w:rPr>
      </w:pPr>
      <w:r>
        <w:rPr>
          <w:rFonts w:hint="eastAsia" w:ascii="Times New Roman" w:hAnsi="Times New Roman" w:eastAsia="宋体" w:cs="Times New Roman"/>
          <w:snapToGrid w:val="0"/>
          <w:sz w:val="28"/>
          <w:szCs w:val="28"/>
          <w:highlight w:val="none"/>
        </w:rPr>
        <w:t>四、比选文件获取时间及地点</w:t>
      </w:r>
    </w:p>
    <w:p w14:paraId="07414396">
      <w:pPr>
        <w:bidi w:val="0"/>
        <w:rPr>
          <w:rFonts w:hint="eastAsia"/>
          <w:highlight w:val="none"/>
        </w:rPr>
      </w:pPr>
      <w:r>
        <w:rPr>
          <w:rFonts w:hint="eastAsia"/>
          <w:highlight w:val="none"/>
        </w:rPr>
        <w:t>有意参与竞选的单位，请于2026年</w:t>
      </w:r>
      <w:r>
        <w:rPr>
          <w:rFonts w:hint="eastAsia"/>
          <w:highlight w:val="none"/>
          <w:lang w:val="en-US" w:eastAsia="zh-CN"/>
        </w:rPr>
        <w:t>3</w:t>
      </w:r>
      <w:r>
        <w:rPr>
          <w:rFonts w:hint="eastAsia"/>
          <w:highlight w:val="none"/>
        </w:rPr>
        <w:t>月</w:t>
      </w:r>
      <w:r>
        <w:rPr>
          <w:rFonts w:hint="eastAsia"/>
          <w:highlight w:val="none"/>
          <w:lang w:val="en-US" w:eastAsia="zh-CN"/>
        </w:rPr>
        <w:t>2</w:t>
      </w:r>
      <w:r>
        <w:rPr>
          <w:rFonts w:hint="eastAsia"/>
          <w:highlight w:val="none"/>
        </w:rPr>
        <w:t>日至 2026年</w:t>
      </w:r>
      <w:r>
        <w:rPr>
          <w:rFonts w:hint="eastAsia"/>
          <w:highlight w:val="none"/>
          <w:lang w:val="en-US" w:eastAsia="zh-CN"/>
        </w:rPr>
        <w:t>3</w:t>
      </w:r>
      <w:r>
        <w:rPr>
          <w:rFonts w:hint="eastAsia"/>
          <w:highlight w:val="none"/>
        </w:rPr>
        <w:t>月</w:t>
      </w:r>
      <w:r>
        <w:rPr>
          <w:rFonts w:hint="eastAsia"/>
          <w:highlight w:val="none"/>
          <w:lang w:val="en-US" w:eastAsia="zh-CN"/>
        </w:rPr>
        <w:t>6</w:t>
      </w:r>
      <w:r>
        <w:rPr>
          <w:rFonts w:hint="eastAsia"/>
          <w:highlight w:val="none"/>
        </w:rPr>
        <w:t>日，每天上午9:00至11:30，下午14:00至17:00，按照下面两种方式的任意一种报名并获取比选文件。</w:t>
      </w:r>
    </w:p>
    <w:p w14:paraId="01DAA155">
      <w:pPr>
        <w:bidi w:val="0"/>
        <w:rPr>
          <w:rFonts w:hint="eastAsia"/>
          <w:highlight w:val="none"/>
        </w:rPr>
      </w:pPr>
      <w:r>
        <w:rPr>
          <w:rFonts w:hint="eastAsia"/>
          <w:highlight w:val="none"/>
        </w:rPr>
        <w:t>1.现场报名：竞选人须提供加盖竞选人公章的营业执照复印件、法定代表人身份证明书、法定代表人授权委托书及授权代理人本人身份证原件（工作日期间）至重庆市江北区五简路重咨大厦B座301室获取比选文件。</w:t>
      </w:r>
    </w:p>
    <w:p w14:paraId="390AABDA">
      <w:pPr>
        <w:bidi w:val="0"/>
        <w:rPr>
          <w:rFonts w:hint="eastAsia"/>
          <w:highlight w:val="none"/>
        </w:rPr>
      </w:pPr>
      <w:r>
        <w:rPr>
          <w:rFonts w:hint="eastAsia"/>
          <w:highlight w:val="none"/>
        </w:rPr>
        <w:t>2.线上报名：竞选人须将加盖竞选人公章的</w:t>
      </w:r>
      <w:r>
        <w:rPr>
          <w:rFonts w:hint="eastAsia"/>
          <w:b/>
          <w:bCs/>
          <w:highlight w:val="none"/>
        </w:rPr>
        <w:t>营业执照、法定代表人身份证明书、法定代表人授权委托书、比选文件付款凭证等资料的彩色扫描件发送至</w:t>
      </w:r>
      <w:r>
        <w:rPr>
          <w:rFonts w:hint="eastAsia"/>
          <w:b/>
          <w:bCs/>
          <w:highlight w:val="none"/>
          <w:lang w:val="en-US" w:eastAsia="zh-CN"/>
        </w:rPr>
        <w:t>896764808</w:t>
      </w:r>
      <w:r>
        <w:rPr>
          <w:rFonts w:hint="eastAsia"/>
          <w:b/>
          <w:bCs/>
          <w:highlight w:val="none"/>
        </w:rPr>
        <w:t>@qq.com（邮件内容须注明比选项目名称、竞选人单位名称及联系电话）</w:t>
      </w:r>
      <w:r>
        <w:rPr>
          <w:rFonts w:hint="eastAsia"/>
          <w:highlight w:val="none"/>
        </w:rPr>
        <w:t>，然后代理机构将比选文件电子版发送至邮箱，同时纸质版竞争性比选文件（若有需要）邮寄至竞选人（邮费自理）。</w:t>
      </w:r>
    </w:p>
    <w:p w14:paraId="373998ED">
      <w:pPr>
        <w:bidi w:val="0"/>
        <w:rPr>
          <w:rFonts w:hint="eastAsia"/>
          <w:highlight w:val="none"/>
        </w:rPr>
      </w:pPr>
      <w:r>
        <w:rPr>
          <w:rFonts w:hint="eastAsia"/>
          <w:highlight w:val="none"/>
        </w:rPr>
        <w:t>比选文件工本费200元/套，售后不退。请有意参加竞选的潜在竞选人确认自身资格条件满足要求后</w:t>
      </w:r>
      <w:r>
        <w:rPr>
          <w:rFonts w:hint="eastAsia"/>
          <w:b/>
          <w:bCs/>
          <w:highlight w:val="none"/>
        </w:rPr>
        <w:t>，通过扫描渝e招平台（https://www.cqzbw.com/）比选公告下方附件的二维码购买</w:t>
      </w:r>
      <w:r>
        <w:rPr>
          <w:rFonts w:hint="eastAsia"/>
          <w:highlight w:val="none"/>
        </w:rPr>
        <w:t>。未按上述要求报名并购买比选文件的竞选人，比选人和代理机构将不予接收其竞选文件。</w:t>
      </w:r>
    </w:p>
    <w:p w14:paraId="29D42085">
      <w:pPr>
        <w:bidi w:val="0"/>
        <w:rPr>
          <w:rFonts w:hint="eastAsia"/>
          <w:highlight w:val="none"/>
        </w:rPr>
      </w:pPr>
      <w:r>
        <w:rPr>
          <w:rFonts w:hint="eastAsia"/>
          <w:highlight w:val="none"/>
        </w:rPr>
        <w:t>注：</w:t>
      </w:r>
    </w:p>
    <w:p w14:paraId="0AC37A60">
      <w:pPr>
        <w:bidi w:val="0"/>
        <w:rPr>
          <w:rFonts w:hint="eastAsia"/>
          <w:highlight w:val="none"/>
        </w:rPr>
      </w:pPr>
      <w:r>
        <w:rPr>
          <w:rFonts w:hint="eastAsia"/>
          <w:highlight w:val="none"/>
        </w:rPr>
        <w:t>（1）法定代表人授权委托书（如有）或法定代表人身份证明书中须明确体现参与比选项目名称，并包含法定代表人或委托代理人（如有）的身份证复印件；</w:t>
      </w:r>
    </w:p>
    <w:p w14:paraId="66F869AF">
      <w:pPr>
        <w:bidi w:val="0"/>
        <w:rPr>
          <w:rFonts w:hint="eastAsia"/>
          <w:b/>
          <w:bCs/>
          <w:highlight w:val="none"/>
          <w:lang w:eastAsia="zh-CN"/>
        </w:rPr>
      </w:pPr>
      <w:r>
        <w:rPr>
          <w:rFonts w:hint="eastAsia"/>
          <w:highlight w:val="none"/>
        </w:rPr>
        <w:t>（2）法定代表人报名并获取比选文件的不需要授权委托书，只需提供法定代表人身份证明；非法定代表人报名并获取比选文件的除提供法定代表人身份证明外还须提供授权委托书。</w:t>
      </w:r>
    </w:p>
    <w:p w14:paraId="20320FA2">
      <w:pPr>
        <w:pStyle w:val="5"/>
        <w:topLinePunct/>
        <w:spacing w:before="100" w:after="100" w:line="460" w:lineRule="exact"/>
        <w:rPr>
          <w:rFonts w:hint="eastAsia" w:ascii="Times New Roman" w:hAnsi="Times New Roman" w:eastAsia="宋体" w:cs="Times New Roman"/>
          <w:snapToGrid w:val="0"/>
          <w:sz w:val="28"/>
          <w:szCs w:val="28"/>
          <w:highlight w:val="none"/>
        </w:rPr>
      </w:pPr>
      <w:r>
        <w:rPr>
          <w:rFonts w:hint="eastAsia"/>
          <w:highlight w:val="none"/>
        </w:rPr>
        <w:t>五、</w:t>
      </w:r>
      <w:r>
        <w:rPr>
          <w:rFonts w:hint="eastAsia" w:ascii="宋体" w:hAnsi="宋体" w:eastAsia="宋体" w:cs="宋体"/>
          <w:b/>
          <w:bCs/>
          <w:kern w:val="2"/>
          <w:sz w:val="28"/>
          <w:szCs w:val="28"/>
        </w:rPr>
        <w:t>比选文件的澄清</w:t>
      </w:r>
    </w:p>
    <w:p w14:paraId="6A497E13">
      <w:pPr>
        <w:bidi w:val="0"/>
        <w:rPr>
          <w:rFonts w:hint="eastAsia"/>
          <w:highlight w:val="none"/>
        </w:rPr>
      </w:pPr>
      <w:r>
        <w:rPr>
          <w:rFonts w:hint="eastAsia"/>
          <w:highlight w:val="none"/>
        </w:rPr>
        <w:t>1. 竞选人在收到比选文件后，应仔细检查比选文件的所有内容，如有残缺或文字表述不清，图纸尺寸标注不明以及存在错、碰、漏、缺、概念模糊和有可能出现歧义或理解上的偏差的内容等应在 2026年</w:t>
      </w:r>
      <w:r>
        <w:rPr>
          <w:rFonts w:hint="eastAsia"/>
          <w:highlight w:val="none"/>
          <w:lang w:val="en-US" w:eastAsia="zh-CN"/>
        </w:rPr>
        <w:t>3</w:t>
      </w:r>
      <w:r>
        <w:rPr>
          <w:rFonts w:hint="eastAsia"/>
          <w:highlight w:val="none"/>
        </w:rPr>
        <w:t>月</w:t>
      </w:r>
      <w:r>
        <w:rPr>
          <w:rFonts w:hint="eastAsia"/>
          <w:highlight w:val="none"/>
          <w:lang w:val="en-US" w:eastAsia="zh-CN"/>
        </w:rPr>
        <w:t>7</w:t>
      </w:r>
      <w:r>
        <w:rPr>
          <w:rFonts w:hint="eastAsia"/>
          <w:highlight w:val="none"/>
        </w:rPr>
        <w:t>日</w:t>
      </w:r>
      <w:r>
        <w:rPr>
          <w:rFonts w:hint="eastAsia"/>
          <w:highlight w:val="none"/>
          <w:lang w:val="en-US" w:eastAsia="zh-CN"/>
        </w:rPr>
        <w:t>12</w:t>
      </w:r>
      <w:r>
        <w:rPr>
          <w:rFonts w:hint="eastAsia"/>
          <w:highlight w:val="none"/>
        </w:rPr>
        <w:t>:00前以书面形式（须加盖竞选人单位公章）要求比选人或比选代理机构澄清，文件发送至邮箱地址：</w:t>
      </w:r>
      <w:r>
        <w:rPr>
          <w:rFonts w:hint="eastAsia"/>
          <w:highlight w:val="none"/>
          <w:lang w:val="en-US" w:eastAsia="zh-CN"/>
        </w:rPr>
        <w:t>896764808</w:t>
      </w:r>
      <w:r>
        <w:rPr>
          <w:rFonts w:hint="eastAsia"/>
          <w:highlight w:val="none"/>
        </w:rPr>
        <w:t>@qq.com。</w:t>
      </w:r>
    </w:p>
    <w:p w14:paraId="0EAC572F">
      <w:pPr>
        <w:bidi w:val="0"/>
        <w:rPr>
          <w:rFonts w:hint="eastAsia"/>
          <w:highlight w:val="none"/>
        </w:rPr>
      </w:pPr>
      <w:r>
        <w:rPr>
          <w:rFonts w:hint="eastAsia"/>
          <w:highlight w:val="none"/>
        </w:rPr>
        <w:t>2. 比选人于 2026年</w:t>
      </w:r>
      <w:r>
        <w:rPr>
          <w:rFonts w:hint="eastAsia"/>
          <w:highlight w:val="none"/>
          <w:lang w:val="en-US" w:eastAsia="zh-CN"/>
        </w:rPr>
        <w:t>3</w:t>
      </w:r>
      <w:r>
        <w:rPr>
          <w:rFonts w:hint="eastAsia"/>
          <w:highlight w:val="none"/>
        </w:rPr>
        <w:t>月</w:t>
      </w:r>
      <w:r>
        <w:rPr>
          <w:rFonts w:hint="eastAsia"/>
          <w:highlight w:val="none"/>
          <w:lang w:val="en-US" w:eastAsia="zh-CN"/>
        </w:rPr>
        <w:t>9</w:t>
      </w:r>
      <w:r>
        <w:rPr>
          <w:rFonts w:hint="eastAsia"/>
          <w:highlight w:val="none"/>
        </w:rPr>
        <w:t>日</w:t>
      </w:r>
      <w:r>
        <w:rPr>
          <w:rFonts w:hint="eastAsia"/>
          <w:highlight w:val="none"/>
          <w:lang w:val="en-US" w:eastAsia="zh-CN"/>
        </w:rPr>
        <w:t>10</w:t>
      </w:r>
      <w:r>
        <w:rPr>
          <w:rFonts w:hint="eastAsia"/>
          <w:highlight w:val="none"/>
        </w:rPr>
        <w:t>:00前（北京时间）集中对成功购买比选文件并报名的各竞选人通过邮箱进行澄清回复。</w:t>
      </w:r>
    </w:p>
    <w:p w14:paraId="43642890">
      <w:pPr>
        <w:pStyle w:val="5"/>
        <w:topLinePunct/>
        <w:spacing w:before="100" w:after="100" w:line="460" w:lineRule="exact"/>
        <w:rPr>
          <w:rFonts w:hint="eastAsia" w:ascii="Times New Roman" w:hAnsi="Times New Roman" w:eastAsia="宋体" w:cs="Times New Roman"/>
          <w:snapToGrid w:val="0"/>
          <w:sz w:val="28"/>
          <w:szCs w:val="28"/>
          <w:highlight w:val="none"/>
        </w:rPr>
      </w:pPr>
      <w:r>
        <w:rPr>
          <w:rFonts w:hint="eastAsia" w:ascii="Times New Roman" w:hAnsi="Times New Roman" w:eastAsia="宋体" w:cs="Times New Roman"/>
          <w:snapToGrid w:val="0"/>
          <w:sz w:val="28"/>
          <w:szCs w:val="28"/>
          <w:highlight w:val="none"/>
        </w:rPr>
        <w:t>六、竞选文件递交时间及地点</w:t>
      </w:r>
    </w:p>
    <w:p w14:paraId="3851A435">
      <w:pPr>
        <w:bidi w:val="0"/>
        <w:rPr>
          <w:rFonts w:hint="eastAsia"/>
          <w:highlight w:val="none"/>
        </w:rPr>
      </w:pPr>
      <w:r>
        <w:rPr>
          <w:rFonts w:hint="eastAsia"/>
          <w:highlight w:val="none"/>
        </w:rPr>
        <w:t>1. 竞选文件递交起止时间： 202</w:t>
      </w:r>
      <w:r>
        <w:rPr>
          <w:rFonts w:hint="eastAsia"/>
          <w:highlight w:val="none"/>
          <w:lang w:val="en-US" w:eastAsia="zh-CN"/>
        </w:rPr>
        <w:t>6</w:t>
      </w:r>
      <w:r>
        <w:rPr>
          <w:rFonts w:hint="eastAsia"/>
          <w:highlight w:val="none"/>
        </w:rPr>
        <w:t xml:space="preserve"> 年</w:t>
      </w:r>
      <w:r>
        <w:rPr>
          <w:rFonts w:hint="eastAsia"/>
          <w:highlight w:val="none"/>
          <w:lang w:val="en-US" w:eastAsia="zh-CN"/>
        </w:rPr>
        <w:t>3</w:t>
      </w:r>
      <w:r>
        <w:rPr>
          <w:rFonts w:hint="eastAsia"/>
          <w:highlight w:val="none"/>
        </w:rPr>
        <w:t>月</w:t>
      </w:r>
      <w:r>
        <w:rPr>
          <w:rFonts w:hint="eastAsia"/>
          <w:highlight w:val="none"/>
          <w:lang w:val="en-US" w:eastAsia="zh-CN"/>
        </w:rPr>
        <w:t>10</w:t>
      </w:r>
      <w:r>
        <w:rPr>
          <w:rFonts w:hint="eastAsia"/>
          <w:highlight w:val="none"/>
        </w:rPr>
        <w:t>日</w:t>
      </w:r>
      <w:r>
        <w:rPr>
          <w:rFonts w:hint="eastAsia"/>
          <w:highlight w:val="none"/>
          <w:lang w:val="en-US" w:eastAsia="zh-CN"/>
        </w:rPr>
        <w:t>9：30</w:t>
      </w:r>
      <w:r>
        <w:rPr>
          <w:rFonts w:hint="eastAsia"/>
          <w:highlight w:val="none"/>
        </w:rPr>
        <w:t>起至</w:t>
      </w:r>
      <w:r>
        <w:rPr>
          <w:rFonts w:hint="eastAsia"/>
          <w:highlight w:val="none"/>
          <w:lang w:val="en-US" w:eastAsia="zh-CN"/>
        </w:rPr>
        <w:t>10:00</w:t>
      </w:r>
      <w:r>
        <w:rPr>
          <w:rFonts w:hint="eastAsia"/>
          <w:highlight w:val="none"/>
        </w:rPr>
        <w:t>止（北京时间），竞选人还须同时递交加盖</w:t>
      </w:r>
      <w:r>
        <w:rPr>
          <w:rFonts w:hint="eastAsia"/>
          <w:highlight w:val="none"/>
          <w:lang w:val="en-US" w:eastAsia="zh-CN"/>
        </w:rPr>
        <w:t>竞选人单位公章</w:t>
      </w:r>
      <w:r>
        <w:rPr>
          <w:rFonts w:hint="eastAsia"/>
          <w:highlight w:val="none"/>
        </w:rPr>
        <w:t>的营业执照复印件、法定代表人身份证明书、法定代表人授权委托书</w:t>
      </w:r>
      <w:r>
        <w:rPr>
          <w:rFonts w:hint="eastAsia"/>
          <w:highlight w:val="none"/>
          <w:lang w:eastAsia="zh-CN"/>
        </w:rPr>
        <w:t>（</w:t>
      </w:r>
      <w:r>
        <w:rPr>
          <w:rFonts w:hint="eastAsia"/>
          <w:highlight w:val="none"/>
          <w:lang w:val="en-US" w:eastAsia="zh-CN"/>
        </w:rPr>
        <w:t>如有</w:t>
      </w:r>
      <w:r>
        <w:rPr>
          <w:rFonts w:hint="eastAsia"/>
          <w:highlight w:val="none"/>
          <w:lang w:eastAsia="zh-CN"/>
        </w:rPr>
        <w:t>）</w:t>
      </w:r>
      <w:r>
        <w:rPr>
          <w:rFonts w:hint="eastAsia"/>
          <w:highlight w:val="none"/>
        </w:rPr>
        <w:t>。</w:t>
      </w:r>
    </w:p>
    <w:p w14:paraId="750F8829">
      <w:pPr>
        <w:bidi w:val="0"/>
        <w:rPr>
          <w:rFonts w:hint="eastAsia"/>
          <w:highlight w:val="none"/>
        </w:rPr>
      </w:pPr>
      <w:r>
        <w:rPr>
          <w:rFonts w:hint="eastAsia"/>
          <w:highlight w:val="none"/>
        </w:rPr>
        <w:t>2. 竞选文件递交地点：重庆国际投资咨询集团有限公司开标厅（重庆市江北区五里店五简路2号重庆咨询大厦A栋负一层）。具体详见开标当天重咨大厦负一楼指示牌。</w:t>
      </w:r>
    </w:p>
    <w:p w14:paraId="5C362ED1">
      <w:pPr>
        <w:bidi w:val="0"/>
        <w:rPr>
          <w:rFonts w:hint="eastAsia"/>
          <w:highlight w:val="none"/>
        </w:rPr>
      </w:pPr>
      <w:r>
        <w:rPr>
          <w:rFonts w:hint="eastAsia"/>
          <w:highlight w:val="none"/>
        </w:rPr>
        <w:t>3. 不接受邮寄竞选。</w:t>
      </w:r>
    </w:p>
    <w:p w14:paraId="502D219B">
      <w:pPr>
        <w:bidi w:val="0"/>
        <w:rPr>
          <w:rFonts w:hint="eastAsia"/>
          <w:highlight w:val="none"/>
        </w:rPr>
      </w:pPr>
      <w:r>
        <w:rPr>
          <w:rFonts w:hint="eastAsia"/>
          <w:highlight w:val="none"/>
        </w:rPr>
        <w:t>4. 竞选开标时间：202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10日10</w:t>
      </w:r>
      <w:r>
        <w:rPr>
          <w:rFonts w:hint="eastAsia"/>
          <w:highlight w:val="none"/>
        </w:rPr>
        <w:t>：</w:t>
      </w:r>
      <w:r>
        <w:rPr>
          <w:rFonts w:hint="eastAsia"/>
          <w:highlight w:val="none"/>
          <w:lang w:val="en-US" w:eastAsia="zh-CN"/>
        </w:rPr>
        <w:t>00</w:t>
      </w:r>
      <w:r>
        <w:rPr>
          <w:rFonts w:hint="eastAsia"/>
          <w:highlight w:val="none"/>
        </w:rPr>
        <w:t>（北京时间）。</w:t>
      </w:r>
    </w:p>
    <w:p w14:paraId="598FFAEF">
      <w:pPr>
        <w:bidi w:val="0"/>
        <w:rPr>
          <w:rFonts w:hint="eastAsia"/>
          <w:highlight w:val="none"/>
        </w:rPr>
      </w:pPr>
      <w:r>
        <w:rPr>
          <w:rFonts w:hint="eastAsia"/>
          <w:highlight w:val="none"/>
        </w:rPr>
        <w:t>5. 竞选开标地点：重庆国际投资咨询集团有限公司开标厅（重庆市江北区五里店五简路2号重庆咨询大厦A栋负一层）</w:t>
      </w:r>
      <w:r>
        <w:rPr>
          <w:rFonts w:hint="eastAsia"/>
          <w:highlight w:val="none"/>
          <w:lang w:eastAsia="zh-CN"/>
        </w:rPr>
        <w:t>。</w:t>
      </w:r>
      <w:r>
        <w:rPr>
          <w:rFonts w:hint="eastAsia"/>
          <w:highlight w:val="none"/>
        </w:rPr>
        <w:t>具体详见开标当天重咨大厦负一楼指示牌。</w:t>
      </w:r>
    </w:p>
    <w:p w14:paraId="00C72FF4">
      <w:pPr>
        <w:bidi w:val="0"/>
        <w:rPr>
          <w:rFonts w:hint="eastAsia"/>
          <w:highlight w:val="none"/>
        </w:rPr>
      </w:pPr>
      <w:r>
        <w:rPr>
          <w:rFonts w:hint="eastAsia"/>
          <w:highlight w:val="none"/>
        </w:rPr>
        <w:t>6. 竞选人在竞选文件递交截止时间前未按要求递交文件的，将拒绝接收竞选文件。</w:t>
      </w:r>
    </w:p>
    <w:p w14:paraId="679B04F6">
      <w:pPr>
        <w:pStyle w:val="5"/>
        <w:topLinePunct/>
        <w:spacing w:before="100" w:after="100" w:line="460" w:lineRule="exact"/>
        <w:rPr>
          <w:rFonts w:hint="eastAsia" w:ascii="Times New Roman" w:hAnsi="Times New Roman" w:eastAsia="宋体" w:cs="Times New Roman"/>
          <w:snapToGrid w:val="0"/>
          <w:sz w:val="28"/>
          <w:szCs w:val="28"/>
          <w:highlight w:val="none"/>
        </w:rPr>
      </w:pPr>
      <w:r>
        <w:rPr>
          <w:rFonts w:hint="eastAsia" w:ascii="Times New Roman" w:hAnsi="Times New Roman" w:eastAsia="宋体" w:cs="Times New Roman"/>
          <w:snapToGrid w:val="0"/>
          <w:sz w:val="28"/>
          <w:szCs w:val="28"/>
          <w:highlight w:val="none"/>
        </w:rPr>
        <w:t>七、比选公告发布媒介</w:t>
      </w:r>
    </w:p>
    <w:p w14:paraId="6DF2D35B">
      <w:pPr>
        <w:bidi w:val="0"/>
        <w:rPr>
          <w:rFonts w:hint="eastAsia"/>
          <w:highlight w:val="none"/>
        </w:rPr>
      </w:pPr>
      <w:r>
        <w:rPr>
          <w:rFonts w:hint="eastAsia"/>
          <w:highlight w:val="none"/>
        </w:rPr>
        <w:t>本次比选公告同时在 “《重庆市环卫集团有限公司》(http://www.cesg.com.cn)”、“《渝e招电子招标采购平台》（https://www.cqzbw.com/）”、“《中国招标投标公共服务平台》（http://www.cebpubservice.com）”网上发布。</w:t>
      </w:r>
    </w:p>
    <w:p w14:paraId="5F5E4D03">
      <w:pPr>
        <w:pStyle w:val="5"/>
        <w:bidi w:val="0"/>
        <w:rPr>
          <w:rFonts w:hint="eastAsia"/>
          <w:highlight w:val="none"/>
        </w:rPr>
      </w:pPr>
      <w:r>
        <w:rPr>
          <w:rFonts w:hint="eastAsia"/>
          <w:highlight w:val="none"/>
        </w:rPr>
        <w:t>八、联系方式</w:t>
      </w:r>
    </w:p>
    <w:p w14:paraId="75D0987B">
      <w:pPr>
        <w:bidi w:val="0"/>
        <w:rPr>
          <w:rFonts w:hint="eastAsia"/>
          <w:highlight w:val="none"/>
        </w:rPr>
      </w:pPr>
      <w:r>
        <w:rPr>
          <w:rFonts w:hint="eastAsia"/>
          <w:highlight w:val="none"/>
        </w:rPr>
        <w:t>比选人名称：重庆益渝节能环保科技有限公司江津益江分公司</w:t>
      </w:r>
    </w:p>
    <w:p w14:paraId="78BC95C6">
      <w:pPr>
        <w:bidi w:val="0"/>
        <w:rPr>
          <w:rFonts w:hint="eastAsia"/>
          <w:highlight w:val="none"/>
        </w:rPr>
      </w:pPr>
      <w:r>
        <w:rPr>
          <w:rFonts w:hint="eastAsia"/>
          <w:highlight w:val="none"/>
        </w:rPr>
        <w:t>地  址：</w:t>
      </w:r>
      <w:r>
        <w:rPr>
          <w:rFonts w:hint="eastAsia" w:ascii="Times New Roman" w:hAnsi="Times New Roman" w:eastAsia="宋体" w:cstheme="minorBidi"/>
          <w:sz w:val="24"/>
          <w:szCs w:val="24"/>
          <w:highlight w:val="none"/>
        </w:rPr>
        <w:t>重庆市江津区X349与滨州西路交叉口西北方向200米</w:t>
      </w:r>
    </w:p>
    <w:p w14:paraId="04AEBEDA">
      <w:pPr>
        <w:bidi w:val="0"/>
        <w:rPr>
          <w:rFonts w:hint="default" w:eastAsia="宋体"/>
          <w:highlight w:val="none"/>
          <w:lang w:val="en-US" w:eastAsia="zh-CN"/>
        </w:rPr>
      </w:pPr>
      <w:r>
        <w:rPr>
          <w:rFonts w:hint="eastAsia"/>
          <w:highlight w:val="none"/>
        </w:rPr>
        <w:t>联系人：</w:t>
      </w:r>
      <w:r>
        <w:rPr>
          <w:rFonts w:hint="eastAsia"/>
          <w:highlight w:val="none"/>
          <w:lang w:val="en-US" w:eastAsia="zh-CN"/>
        </w:rPr>
        <w:t>周老师</w:t>
      </w:r>
    </w:p>
    <w:p w14:paraId="68D81472">
      <w:pPr>
        <w:bidi w:val="0"/>
        <w:rPr>
          <w:rFonts w:hint="default" w:eastAsia="宋体"/>
          <w:highlight w:val="none"/>
          <w:lang w:val="en-US" w:eastAsia="zh-CN"/>
        </w:rPr>
      </w:pPr>
      <w:r>
        <w:rPr>
          <w:rFonts w:hint="eastAsia"/>
          <w:highlight w:val="none"/>
        </w:rPr>
        <w:t>电  话：</w:t>
      </w:r>
      <w:r>
        <w:rPr>
          <w:rFonts w:hint="eastAsia"/>
          <w:lang w:val="en-US" w:eastAsia="zh-CN"/>
        </w:rPr>
        <w:t>023-47385881</w:t>
      </w:r>
    </w:p>
    <w:p w14:paraId="172D924D">
      <w:pPr>
        <w:bidi w:val="0"/>
        <w:rPr>
          <w:rFonts w:hint="eastAsia"/>
          <w:highlight w:val="none"/>
        </w:rPr>
      </w:pPr>
    </w:p>
    <w:p w14:paraId="555A2560">
      <w:pPr>
        <w:bidi w:val="0"/>
        <w:rPr>
          <w:rFonts w:hint="eastAsia"/>
          <w:highlight w:val="none"/>
        </w:rPr>
      </w:pPr>
      <w:r>
        <w:rPr>
          <w:rFonts w:hint="eastAsia"/>
          <w:highlight w:val="none"/>
        </w:rPr>
        <w:t>比选代理机构名称：重庆市工程管理有限公司</w:t>
      </w:r>
    </w:p>
    <w:p w14:paraId="119D2C18">
      <w:pPr>
        <w:bidi w:val="0"/>
        <w:rPr>
          <w:rFonts w:hint="eastAsia"/>
          <w:highlight w:val="none"/>
        </w:rPr>
      </w:pPr>
      <w:r>
        <w:rPr>
          <w:rFonts w:hint="eastAsia"/>
          <w:highlight w:val="none"/>
        </w:rPr>
        <w:t>地  址：重庆市江北区五里店五简路2号重庆咨询大厦B座301室</w:t>
      </w:r>
    </w:p>
    <w:p w14:paraId="0EDFD383">
      <w:pPr>
        <w:bidi w:val="0"/>
        <w:rPr>
          <w:rFonts w:hint="eastAsia" w:eastAsia="宋体"/>
          <w:highlight w:val="none"/>
          <w:lang w:val="en-US" w:eastAsia="zh-CN"/>
        </w:rPr>
      </w:pPr>
      <w:r>
        <w:rPr>
          <w:rFonts w:hint="eastAsia"/>
          <w:highlight w:val="none"/>
        </w:rPr>
        <w:t>联系人：</w:t>
      </w:r>
      <w:r>
        <w:rPr>
          <w:rFonts w:hint="eastAsia"/>
          <w:highlight w:val="none"/>
          <w:lang w:val="en-US" w:eastAsia="zh-CN"/>
        </w:rPr>
        <w:t>邓老师</w:t>
      </w:r>
    </w:p>
    <w:p w14:paraId="3B36FC2A">
      <w:pPr>
        <w:bidi w:val="0"/>
        <w:rPr>
          <w:rFonts w:hint="default" w:eastAsia="宋体"/>
          <w:highlight w:val="none"/>
          <w:lang w:val="en-US" w:eastAsia="zh-CN"/>
        </w:rPr>
      </w:pPr>
      <w:r>
        <w:rPr>
          <w:rFonts w:hint="eastAsia"/>
          <w:highlight w:val="none"/>
        </w:rPr>
        <w:t>电  话：</w:t>
      </w:r>
      <w:r>
        <w:rPr>
          <w:rFonts w:hint="eastAsia"/>
          <w:highlight w:val="none"/>
          <w:lang w:val="en-US" w:eastAsia="zh-CN"/>
        </w:rPr>
        <w:t>15095812816</w:t>
      </w:r>
    </w:p>
    <w:p w14:paraId="437446A1">
      <w:pPr>
        <w:jc w:val="right"/>
      </w:pPr>
      <w:r>
        <w:rPr>
          <w:rFonts w:hint="eastAsia"/>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strike w:val="0"/>
          <w:color w:val="auto"/>
          <w:highlight w:val="none"/>
          <w:u w:val="none"/>
          <w:lang w:val="en-US" w:eastAsia="zh-CN"/>
        </w:rPr>
        <w:t>2</w:t>
      </w:r>
      <w:r>
        <w:rPr>
          <w:rFonts w:hint="eastAsia"/>
          <w:color w:val="auto"/>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33DA9"/>
    <w:rsid w:val="46365323"/>
    <w:rsid w:val="525E6ED0"/>
    <w:rsid w:val="6EE8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360" w:lineRule="auto"/>
      <w:ind w:firstLine="420" w:firstLineChars="200"/>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7"/>
    <w:pPr>
      <w:keepNext/>
      <w:keepLines/>
      <w:ind w:firstLine="0" w:firstLineChars="0"/>
      <w:jc w:val="center"/>
      <w:outlineLvl w:val="0"/>
    </w:pPr>
    <w:rPr>
      <w:rFonts w:cs="Times New Roman"/>
      <w:b/>
      <w:bCs/>
      <w:snapToGrid w:val="0"/>
      <w:kern w:val="0"/>
      <w:sz w:val="36"/>
      <w:szCs w:val="36"/>
    </w:rPr>
  </w:style>
  <w:style w:type="paragraph" w:styleId="5">
    <w:name w:val="heading 2"/>
    <w:basedOn w:val="1"/>
    <w:next w:val="1"/>
    <w:qFormat/>
    <w:uiPriority w:val="0"/>
    <w:pPr>
      <w:keepNext/>
      <w:keepLines/>
      <w:ind w:firstLine="480"/>
      <w:outlineLvl w:val="1"/>
    </w:pPr>
    <w:rPr>
      <w:rFonts w:ascii="Cambria" w:hAnsi="Cambria"/>
      <w:b/>
      <w:bCs/>
      <w:sz w:val="28"/>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spacing w:line="275" w:lineRule="atLeast"/>
      <w:ind w:left="72" w:leftChars="72" w:right="30"/>
      <w:jc w:val="center"/>
    </w:pPr>
    <w:rPr>
      <w:rFonts w:ascii="宋体" w:hAnsi="宋体" w:eastAsia="楷体_GB2312"/>
    </w:rPr>
  </w:style>
  <w:style w:type="paragraph" w:styleId="3">
    <w:name w:val="Body Text"/>
    <w:basedOn w:val="1"/>
    <w:next w:val="1"/>
    <w:qFormat/>
    <w:uiPriority w:val="0"/>
    <w:pPr>
      <w:spacing w:after="120"/>
    </w:pPr>
  </w:style>
  <w:style w:type="paragraph" w:styleId="6">
    <w:name w:val="Normal Indent"/>
    <w:basedOn w:val="1"/>
    <w:next w:val="1"/>
    <w:qFormat/>
    <w:uiPriority w:val="0"/>
    <w:pPr>
      <w:adjustRightInd w:val="0"/>
      <w:snapToGrid w:val="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2374</Words>
  <Characters>2652</Characters>
  <Lines>0</Lines>
  <Paragraphs>0</Paragraphs>
  <TotalTime>0</TotalTime>
  <ScaleCrop>false</ScaleCrop>
  <LinksUpToDate>false</LinksUpToDate>
  <CharactersWithSpaces>2697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2026-02-13T01:58:00Z</dcterms:created>
  <dc:creator>邓艺</dc:creator>
  <cp:lastModifiedBy>工管</cp:lastModifiedBy>
  <dcterms:modified xsi:type="dcterms:W3CDTF">2026-03-02T08:25:09Z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eyJoZGlkIjoiYWUzMDhkZjgwM2ZkNmE4YTFjMDAwZTRjY2E2MDE0ZGIiLCJ1c2VySWQiOiI0ODU5ODQxNDAifQ==</vt:lpwstr>
  </property>
  <property fmtid="{D5CDD505-2E9C-101B-9397-08002B2CF9AE}" pid="4" name="ICV">
    <vt:lpwstr>626848162CE843C7A36F92CEA3244FBA_12</vt:lpwstr>
  </property>
</Properties>
</file>